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641DA" w:rsidRDefault="000B7810" w:rsidP="00657009">
      <w:pPr>
        <w:spacing w:after="0" w:line="240" w:lineRule="auto"/>
        <w:jc w:val="center"/>
        <w:rPr>
          <w:rFonts w:ascii="Arial" w:hAnsi="Arial" w:cs="Arial"/>
          <w:sz w:val="20"/>
          <w:szCs w:val="20"/>
        </w:rPr>
      </w:pPr>
    </w:p>
    <w:p w:rsidR="000B7810" w:rsidRPr="006641DA" w:rsidRDefault="000B7810" w:rsidP="00657009">
      <w:pPr>
        <w:spacing w:after="0" w:line="240" w:lineRule="auto"/>
        <w:jc w:val="center"/>
        <w:rPr>
          <w:rFonts w:ascii="Arial" w:hAnsi="Arial" w:cs="Arial"/>
          <w:sz w:val="20"/>
          <w:szCs w:val="20"/>
        </w:rPr>
      </w:pPr>
    </w:p>
    <w:p w:rsidR="008E076C" w:rsidRPr="006641DA" w:rsidRDefault="008E076C" w:rsidP="00657009">
      <w:pPr>
        <w:spacing w:after="0" w:line="240" w:lineRule="auto"/>
        <w:jc w:val="center"/>
        <w:rPr>
          <w:rFonts w:ascii="Arial" w:hAnsi="Arial" w:cs="Arial"/>
          <w:sz w:val="20"/>
          <w:szCs w:val="20"/>
        </w:rPr>
      </w:pPr>
    </w:p>
    <w:p w:rsidR="007D1E76" w:rsidRPr="006641DA" w:rsidRDefault="00C73073" w:rsidP="007D1E76">
      <w:pPr>
        <w:spacing w:after="0" w:line="240" w:lineRule="auto"/>
        <w:jc w:val="center"/>
        <w:rPr>
          <w:rFonts w:ascii="Arial" w:hAnsi="Arial" w:cs="Arial"/>
          <w:b/>
          <w:sz w:val="20"/>
          <w:szCs w:val="20"/>
        </w:rPr>
      </w:pPr>
      <w:hyperlink r:id="rId10" w:history="1">
        <w:r w:rsidR="007D1E76" w:rsidRPr="006641DA">
          <w:rPr>
            <w:rStyle w:val="Hipervnculo"/>
            <w:rFonts w:ascii="Arial" w:hAnsi="Arial" w:cs="Arial"/>
            <w:b/>
            <w:sz w:val="20"/>
            <w:szCs w:val="20"/>
          </w:rPr>
          <w:t>NOTAS DE GESTIÓN ADMINISTRATIVA</w:t>
        </w:r>
      </w:hyperlink>
    </w:p>
    <w:p w:rsidR="007D1E76" w:rsidRPr="006641DA" w:rsidRDefault="007D1E76" w:rsidP="007D1E76">
      <w:pPr>
        <w:spacing w:after="0" w:line="240" w:lineRule="auto"/>
        <w:jc w:val="both"/>
        <w:rPr>
          <w:rFonts w:ascii="Arial" w:hAnsi="Arial" w:cs="Arial"/>
          <w:sz w:val="20"/>
          <w:szCs w:val="20"/>
        </w:rPr>
      </w:pPr>
    </w:p>
    <w:p w:rsidR="00641AAC" w:rsidRPr="006641DA" w:rsidRDefault="00641AAC" w:rsidP="00641AAC">
      <w:pPr>
        <w:jc w:val="both"/>
        <w:rPr>
          <w:rFonts w:ascii="Arial" w:hAnsi="Arial" w:cs="Arial"/>
          <w:sz w:val="20"/>
          <w:szCs w:val="20"/>
        </w:rPr>
      </w:pPr>
      <w:r w:rsidRPr="006641DA">
        <w:rPr>
          <w:rFonts w:ascii="Arial" w:hAnsi="Arial" w:cs="Arial"/>
          <w:sz w:val="20"/>
          <w:szCs w:val="20"/>
        </w:rPr>
        <w:t xml:space="preserve">El propósito de los estados financieros surge de una necesidad de información, la cual es requerida por interesados internos y externos del Municipio, la gestión administrativa es el conjunto de principios, normas, sistemas y procedimientos que intervienen en las operaciones de tramitación y control requeridas para instrumentar administrativamente las políticas públicas. </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6641DA">
        <w:rPr>
          <w:rFonts w:ascii="Arial" w:hAnsi="Arial" w:cs="Arial"/>
          <w:sz w:val="20"/>
          <w:szCs w:val="20"/>
        </w:rPr>
        <w:t>ismos y sus particularidades.</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6641DA">
        <w:rPr>
          <w:rFonts w:ascii="Arial" w:hAnsi="Arial" w:cs="Arial"/>
          <w:sz w:val="20"/>
          <w:szCs w:val="20"/>
        </w:rPr>
        <w:t>ones en períodos posteriores.</w:t>
      </w:r>
    </w:p>
    <w:p w:rsidR="007D1E76" w:rsidRPr="006641DA" w:rsidRDefault="007D1E76" w:rsidP="007D1E76">
      <w:pPr>
        <w:pStyle w:val="Prrafodelista"/>
        <w:spacing w:after="0" w:line="240" w:lineRule="auto"/>
        <w:jc w:val="both"/>
        <w:rPr>
          <w:rFonts w:ascii="Arial" w:hAnsi="Arial" w:cs="Arial"/>
          <w:sz w:val="20"/>
          <w:szCs w:val="20"/>
        </w:rPr>
      </w:pPr>
    </w:p>
    <w:p w:rsidR="007D1E76" w:rsidRPr="006641DA" w:rsidRDefault="007D1E76" w:rsidP="007D1E76">
      <w:pPr>
        <w:pStyle w:val="Prrafodelista"/>
        <w:numPr>
          <w:ilvl w:val="0"/>
          <w:numId w:val="1"/>
        </w:numPr>
        <w:spacing w:after="0" w:line="240" w:lineRule="auto"/>
        <w:jc w:val="both"/>
        <w:rPr>
          <w:rFonts w:ascii="Arial" w:hAnsi="Arial" w:cs="Arial"/>
          <w:sz w:val="20"/>
          <w:szCs w:val="20"/>
        </w:rPr>
      </w:pPr>
      <w:r w:rsidRPr="006641DA">
        <w:rPr>
          <w:rFonts w:ascii="Arial" w:hAnsi="Arial" w:cs="Arial"/>
          <w:sz w:val="20"/>
          <w:szCs w:val="20"/>
        </w:rPr>
        <w:t>Las notas de gestión administrativa deben contener los siguientes puntos:</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1. Introducción:</w:t>
      </w:r>
    </w:p>
    <w:p w:rsidR="000F31F7" w:rsidRPr="00895CFE" w:rsidRDefault="000F31F7" w:rsidP="000F31F7">
      <w:pPr>
        <w:spacing w:before="100" w:after="0" w:line="240" w:lineRule="auto"/>
        <w:ind w:firstLine="708"/>
        <w:jc w:val="both"/>
        <w:rPr>
          <w:rFonts w:ascii="Arial" w:eastAsia="Times New Roman" w:hAnsi="Arial" w:cs="Arial"/>
          <w:bCs/>
          <w:sz w:val="20"/>
          <w:szCs w:val="20"/>
          <w:lang w:eastAsia="es-ES"/>
        </w:rPr>
      </w:pPr>
      <w:r w:rsidRPr="00895CFE">
        <w:rPr>
          <w:rFonts w:ascii="Arial" w:eastAsia="Times New Roman" w:hAnsi="Arial" w:cs="Arial"/>
          <w:bCs/>
          <w:sz w:val="20"/>
          <w:szCs w:val="20"/>
          <w:lang w:eastAsia="es-ES"/>
        </w:rPr>
        <w:t xml:space="preserve">La importancia de la planeación en la Administración Pública Municipal, radica principalmente en una atención eficaz y eficiente de las demandas de la población; procurando establecer nuevos planes para impulsar las acciones de gobierno y sociedad y así encontrar, los mecanismos de gestión en la promoción de programas y proyectos en base al principio de sustentabilidad. </w:t>
      </w:r>
    </w:p>
    <w:p w:rsidR="000F31F7" w:rsidRPr="00895CFE" w:rsidRDefault="000F31F7" w:rsidP="007D1E76">
      <w:pPr>
        <w:spacing w:after="0" w:line="240" w:lineRule="auto"/>
        <w:jc w:val="both"/>
        <w:rPr>
          <w:rFonts w:ascii="Arial" w:hAnsi="Arial" w:cs="Arial"/>
          <w:sz w:val="20"/>
          <w:szCs w:val="20"/>
        </w:rPr>
      </w:pPr>
    </w:p>
    <w:p w:rsidR="000F31F7" w:rsidRPr="006641DA" w:rsidRDefault="000F31F7" w:rsidP="007D1E76">
      <w:pPr>
        <w:spacing w:after="0" w:line="240" w:lineRule="auto"/>
        <w:jc w:val="both"/>
        <w:rPr>
          <w:rFonts w:ascii="Arial" w:hAnsi="Arial" w:cs="Arial"/>
          <w:b/>
          <w:sz w:val="20"/>
          <w:szCs w:val="20"/>
        </w:rPr>
      </w:pPr>
    </w:p>
    <w:p w:rsidR="000F31F7" w:rsidRPr="006641DA" w:rsidRDefault="000F31F7" w:rsidP="007D1E76">
      <w:pPr>
        <w:spacing w:after="0" w:line="240" w:lineRule="auto"/>
        <w:jc w:val="both"/>
        <w:rPr>
          <w:rFonts w:ascii="Arial" w:hAnsi="Arial" w:cs="Arial"/>
          <w:b/>
          <w:sz w:val="20"/>
          <w:szCs w:val="20"/>
        </w:rPr>
      </w:pPr>
    </w:p>
    <w:p w:rsidR="007D1E76" w:rsidRPr="006641DA" w:rsidRDefault="007D1E76" w:rsidP="007D1E76">
      <w:pPr>
        <w:spacing w:after="0" w:line="240" w:lineRule="auto"/>
        <w:jc w:val="both"/>
        <w:rPr>
          <w:rFonts w:ascii="Arial" w:hAnsi="Arial" w:cs="Arial"/>
          <w:b/>
          <w:sz w:val="20"/>
          <w:szCs w:val="20"/>
        </w:rPr>
      </w:pPr>
      <w:r w:rsidRPr="006641DA">
        <w:rPr>
          <w:rFonts w:ascii="Arial" w:hAnsi="Arial" w:cs="Arial"/>
          <w:b/>
          <w:sz w:val="20"/>
          <w:szCs w:val="20"/>
        </w:rPr>
        <w:t>2. Describir el pan</w:t>
      </w:r>
      <w:r w:rsidR="00E00323" w:rsidRPr="006641DA">
        <w:rPr>
          <w:rFonts w:ascii="Arial" w:hAnsi="Arial" w:cs="Arial"/>
          <w:b/>
          <w:sz w:val="20"/>
          <w:szCs w:val="20"/>
        </w:rPr>
        <w:t>orama Económico y Financiero:</w:t>
      </w:r>
    </w:p>
    <w:p w:rsidR="007D1E76" w:rsidRPr="006641DA" w:rsidRDefault="007D1E76" w:rsidP="007D1E76">
      <w:pPr>
        <w:spacing w:after="0" w:line="240" w:lineRule="auto"/>
        <w:jc w:val="both"/>
        <w:rPr>
          <w:rFonts w:ascii="Arial" w:hAnsi="Arial" w:cs="Arial"/>
          <w:sz w:val="20"/>
          <w:szCs w:val="20"/>
        </w:rPr>
      </w:pPr>
    </w:p>
    <w:p w:rsidR="007D1E76" w:rsidRPr="006641DA" w:rsidRDefault="00641AAC" w:rsidP="007D1E76">
      <w:pPr>
        <w:spacing w:after="0" w:line="240" w:lineRule="auto"/>
        <w:jc w:val="both"/>
        <w:rPr>
          <w:rFonts w:ascii="Arial" w:hAnsi="Arial" w:cs="Arial"/>
          <w:sz w:val="20"/>
          <w:szCs w:val="20"/>
        </w:rPr>
      </w:pPr>
      <w:r w:rsidRPr="006641DA">
        <w:rPr>
          <w:rFonts w:ascii="Arial" w:hAnsi="Arial" w:cs="Arial"/>
          <w:sz w:val="20"/>
          <w:szCs w:val="20"/>
        </w:rPr>
        <w:t xml:space="preserve">En Romita, somos una Administración Municipal transparente, moderna y eficiente, que se ha integrado al desarrollo del corredor industrial </w:t>
      </w:r>
      <w:r w:rsidR="006641DA" w:rsidRPr="006641DA">
        <w:rPr>
          <w:rFonts w:ascii="Arial" w:hAnsi="Arial" w:cs="Arial"/>
          <w:sz w:val="20"/>
          <w:szCs w:val="20"/>
        </w:rPr>
        <w:t>consolidándonos</w:t>
      </w:r>
      <w:r w:rsidRPr="006641DA">
        <w:rPr>
          <w:rFonts w:ascii="Arial" w:hAnsi="Arial" w:cs="Arial"/>
          <w:sz w:val="20"/>
          <w:szCs w:val="20"/>
        </w:rPr>
        <w:t xml:space="preserve"> como un municipio </w:t>
      </w:r>
      <w:r w:rsidR="006641DA" w:rsidRPr="006641DA">
        <w:rPr>
          <w:rFonts w:ascii="Arial" w:hAnsi="Arial" w:cs="Arial"/>
          <w:sz w:val="20"/>
          <w:szCs w:val="20"/>
        </w:rPr>
        <w:t>generados de empleo y de recursos financieros autosuficientes para fortalecer una mayor participación en el crecimiento y el desarrollo integral e incluyente de los Remitentes.</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b/>
          <w:sz w:val="20"/>
          <w:szCs w:val="20"/>
        </w:rPr>
      </w:pPr>
      <w:r w:rsidRPr="006641DA">
        <w:rPr>
          <w:rFonts w:ascii="Arial" w:hAnsi="Arial" w:cs="Arial"/>
          <w:b/>
          <w:sz w:val="20"/>
          <w:szCs w:val="20"/>
        </w:rPr>
        <w:t>3. Autoriza</w:t>
      </w:r>
      <w:r w:rsidR="00E00323" w:rsidRPr="006641DA">
        <w:rPr>
          <w:rFonts w:ascii="Arial" w:hAnsi="Arial" w:cs="Arial"/>
          <w:b/>
          <w:sz w:val="20"/>
          <w:szCs w:val="20"/>
        </w:rPr>
        <w:t>ción e Historia:</w:t>
      </w:r>
    </w:p>
    <w:p w:rsidR="007D1E76" w:rsidRPr="006641DA" w:rsidRDefault="007D1E76" w:rsidP="007D1E76">
      <w:pPr>
        <w:spacing w:after="0" w:line="240" w:lineRule="auto"/>
        <w:jc w:val="both"/>
        <w:rPr>
          <w:rFonts w:ascii="Arial" w:hAnsi="Arial" w:cs="Arial"/>
          <w:sz w:val="20"/>
          <w:szCs w:val="20"/>
        </w:rPr>
      </w:pPr>
    </w:p>
    <w:p w:rsidR="007D1E76" w:rsidRDefault="007D1E76" w:rsidP="007D1E76">
      <w:pPr>
        <w:spacing w:after="0" w:line="240" w:lineRule="auto"/>
        <w:jc w:val="both"/>
        <w:rPr>
          <w:rFonts w:ascii="Arial" w:hAnsi="Arial" w:cs="Arial"/>
          <w:sz w:val="20"/>
          <w:szCs w:val="20"/>
        </w:rPr>
      </w:pPr>
      <w:r w:rsidRPr="006641DA">
        <w:rPr>
          <w:rFonts w:ascii="Arial" w:hAnsi="Arial" w:cs="Arial"/>
          <w:sz w:val="20"/>
          <w:szCs w:val="20"/>
        </w:rPr>
        <w:t>Se informará sobre:</w:t>
      </w:r>
    </w:p>
    <w:p w:rsidR="006641DA" w:rsidRDefault="006641DA" w:rsidP="007D1E76">
      <w:pPr>
        <w:spacing w:after="0" w:line="240" w:lineRule="auto"/>
        <w:jc w:val="both"/>
        <w:rPr>
          <w:rFonts w:ascii="Arial" w:hAnsi="Arial" w:cs="Arial"/>
          <w:sz w:val="20"/>
          <w:szCs w:val="20"/>
        </w:rPr>
      </w:pPr>
    </w:p>
    <w:p w:rsidR="006641DA" w:rsidRPr="001B6566" w:rsidRDefault="006641DA" w:rsidP="006641DA">
      <w:pPr>
        <w:jc w:val="both"/>
        <w:rPr>
          <w:rFonts w:ascii="Arial" w:hAnsi="Arial" w:cs="Arial"/>
          <w:sz w:val="20"/>
          <w:szCs w:val="20"/>
        </w:rPr>
      </w:pPr>
      <w:r w:rsidRPr="001B6566">
        <w:rPr>
          <w:rFonts w:ascii="Arial" w:hAnsi="Arial" w:cs="Arial"/>
          <w:sz w:val="20"/>
          <w:szCs w:val="20"/>
        </w:rPr>
        <w:t>a) Fecha de creación del ente.</w:t>
      </w:r>
    </w:p>
    <w:p w:rsidR="006641DA" w:rsidRPr="001B6566" w:rsidRDefault="006641DA" w:rsidP="006641DA">
      <w:pPr>
        <w:jc w:val="both"/>
        <w:rPr>
          <w:rFonts w:ascii="Arial" w:hAnsi="Arial" w:cs="Arial"/>
          <w:sz w:val="20"/>
          <w:szCs w:val="20"/>
        </w:rPr>
      </w:pPr>
      <w:r w:rsidRPr="001B6566">
        <w:rPr>
          <w:rFonts w:ascii="Arial" w:hAnsi="Arial" w:cs="Arial"/>
          <w:sz w:val="20"/>
          <w:szCs w:val="20"/>
        </w:rPr>
        <w:t>01 de enero de 1985</w:t>
      </w:r>
    </w:p>
    <w:p w:rsidR="006641DA" w:rsidRPr="001B6566" w:rsidRDefault="006641DA" w:rsidP="006641DA">
      <w:pPr>
        <w:jc w:val="both"/>
        <w:rPr>
          <w:rFonts w:ascii="Arial" w:hAnsi="Arial" w:cs="Arial"/>
          <w:sz w:val="20"/>
          <w:szCs w:val="20"/>
        </w:rPr>
      </w:pPr>
      <w:r w:rsidRPr="001B6566">
        <w:rPr>
          <w:rFonts w:ascii="Arial" w:hAnsi="Arial" w:cs="Arial"/>
          <w:sz w:val="20"/>
          <w:szCs w:val="20"/>
        </w:rPr>
        <w:t>b) Principales cambios en su estructura.</w:t>
      </w:r>
    </w:p>
    <w:p w:rsidR="006641DA" w:rsidRPr="001B6566" w:rsidRDefault="006641DA" w:rsidP="006641DA">
      <w:pPr>
        <w:jc w:val="both"/>
        <w:rPr>
          <w:rFonts w:ascii="Arial" w:hAnsi="Arial" w:cs="Arial"/>
          <w:sz w:val="20"/>
          <w:szCs w:val="20"/>
        </w:rPr>
      </w:pPr>
      <w:r w:rsidRPr="001B6566">
        <w:rPr>
          <w:rFonts w:ascii="Arial" w:hAnsi="Arial" w:cs="Arial"/>
          <w:sz w:val="20"/>
          <w:szCs w:val="20"/>
        </w:rPr>
        <w:t xml:space="preserve">Siempre ha sido empresa Pública y su finalidad siempre ha sido salvaguardar los intereses del pueblo. </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b/>
          <w:sz w:val="20"/>
          <w:szCs w:val="20"/>
        </w:rPr>
      </w:pPr>
      <w:r w:rsidRPr="006641DA">
        <w:rPr>
          <w:rFonts w:ascii="Arial" w:hAnsi="Arial" w:cs="Arial"/>
          <w:b/>
          <w:sz w:val="20"/>
          <w:szCs w:val="20"/>
        </w:rPr>
        <w:t xml:space="preserve">4. </w:t>
      </w:r>
      <w:r w:rsidR="00E00323" w:rsidRPr="006641DA">
        <w:rPr>
          <w:rFonts w:ascii="Arial" w:hAnsi="Arial" w:cs="Arial"/>
          <w:b/>
          <w:sz w:val="20"/>
          <w:szCs w:val="20"/>
        </w:rPr>
        <w:t>Organización y Objeto Social:</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Se informará sobre:</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a)</w:t>
      </w:r>
      <w:r w:rsidRPr="006641DA">
        <w:rPr>
          <w:rFonts w:ascii="Arial" w:hAnsi="Arial" w:cs="Arial"/>
          <w:sz w:val="20"/>
          <w:szCs w:val="20"/>
        </w:rPr>
        <w:t xml:space="preserve"> Objeto social.</w:t>
      </w:r>
    </w:p>
    <w:p w:rsidR="006641DA" w:rsidRPr="001B6566" w:rsidRDefault="006641DA" w:rsidP="006641DA">
      <w:pPr>
        <w:jc w:val="both"/>
        <w:rPr>
          <w:rFonts w:ascii="Arial" w:hAnsi="Arial" w:cs="Arial"/>
          <w:sz w:val="20"/>
          <w:szCs w:val="20"/>
        </w:rPr>
      </w:pPr>
      <w:r w:rsidRPr="001B6566">
        <w:rPr>
          <w:rFonts w:ascii="Arial" w:hAnsi="Arial" w:cs="Arial"/>
          <w:sz w:val="20"/>
          <w:szCs w:val="20"/>
        </w:rPr>
        <w:t xml:space="preserve">Proporcionar servicios de Seguridad, Limpia, educación desarrollo social, desarrollo económico, desarrollo rural entre otros.  </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b)</w:t>
      </w:r>
      <w:r w:rsidRPr="006641DA">
        <w:rPr>
          <w:rFonts w:ascii="Arial" w:hAnsi="Arial" w:cs="Arial"/>
          <w:sz w:val="20"/>
          <w:szCs w:val="20"/>
        </w:rPr>
        <w:t xml:space="preserve"> Principal actividad.</w:t>
      </w:r>
    </w:p>
    <w:p w:rsidR="007D1E76" w:rsidRPr="006641DA" w:rsidRDefault="00172F4D" w:rsidP="007D1E76">
      <w:pPr>
        <w:spacing w:after="0" w:line="240" w:lineRule="auto"/>
        <w:jc w:val="both"/>
        <w:rPr>
          <w:rFonts w:ascii="Arial" w:hAnsi="Arial" w:cs="Arial"/>
          <w:sz w:val="20"/>
          <w:szCs w:val="20"/>
        </w:rPr>
      </w:pPr>
      <w:r>
        <w:rPr>
          <w:rFonts w:ascii="Arial" w:hAnsi="Arial" w:cs="Arial"/>
          <w:sz w:val="20"/>
          <w:szCs w:val="20"/>
        </w:rPr>
        <w:t>Agricultura</w:t>
      </w:r>
      <w:r w:rsidR="00E8590D">
        <w:rPr>
          <w:rFonts w:ascii="Arial" w:hAnsi="Arial" w:cs="Arial"/>
          <w:sz w:val="20"/>
          <w:szCs w:val="20"/>
        </w:rPr>
        <w:t xml:space="preserve"> y </w:t>
      </w:r>
      <w:r>
        <w:rPr>
          <w:rFonts w:ascii="Arial" w:hAnsi="Arial" w:cs="Arial"/>
          <w:sz w:val="20"/>
          <w:szCs w:val="20"/>
        </w:rPr>
        <w:t>ganadería</w:t>
      </w:r>
      <w:r w:rsidR="00E8590D">
        <w:rPr>
          <w:rFonts w:ascii="Arial" w:hAnsi="Arial" w:cs="Arial"/>
          <w:sz w:val="20"/>
          <w:szCs w:val="20"/>
        </w:rPr>
        <w:t>.</w:t>
      </w:r>
      <w:r>
        <w:rPr>
          <w:rFonts w:ascii="Arial" w:hAnsi="Arial" w:cs="Arial"/>
          <w:sz w:val="20"/>
          <w:szCs w:val="20"/>
        </w:rPr>
        <w:t xml:space="preserve"> </w:t>
      </w:r>
      <w:r w:rsidR="00E8590D">
        <w:rPr>
          <w:rFonts w:ascii="Arial" w:hAnsi="Arial" w:cs="Arial"/>
          <w:sz w:val="20"/>
          <w:szCs w:val="20"/>
        </w:rPr>
        <w:t xml:space="preserve"> </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c)</w:t>
      </w:r>
      <w:r w:rsidRPr="006641DA">
        <w:rPr>
          <w:rFonts w:ascii="Arial" w:hAnsi="Arial" w:cs="Arial"/>
          <w:sz w:val="20"/>
          <w:szCs w:val="20"/>
        </w:rPr>
        <w:t xml:space="preserve"> Ejercicio fiscal </w:t>
      </w:r>
    </w:p>
    <w:p w:rsidR="007D1E76" w:rsidRDefault="007D1E76" w:rsidP="007D1E76">
      <w:pPr>
        <w:spacing w:after="0" w:line="240" w:lineRule="auto"/>
        <w:jc w:val="both"/>
        <w:rPr>
          <w:rFonts w:ascii="Arial" w:hAnsi="Arial" w:cs="Arial"/>
          <w:sz w:val="20"/>
          <w:szCs w:val="20"/>
        </w:rPr>
      </w:pPr>
    </w:p>
    <w:p w:rsidR="006641DA" w:rsidRPr="006641DA" w:rsidRDefault="006641DA" w:rsidP="007D1E76">
      <w:pPr>
        <w:spacing w:after="0" w:line="240" w:lineRule="auto"/>
        <w:jc w:val="both"/>
        <w:rPr>
          <w:rFonts w:ascii="Arial" w:hAnsi="Arial" w:cs="Arial"/>
          <w:sz w:val="20"/>
          <w:szCs w:val="20"/>
        </w:rPr>
      </w:pPr>
      <w:r>
        <w:rPr>
          <w:rFonts w:ascii="Arial" w:hAnsi="Arial" w:cs="Arial"/>
          <w:sz w:val="20"/>
          <w:szCs w:val="20"/>
        </w:rPr>
        <w:t>Ejercicio 2017</w:t>
      </w:r>
    </w:p>
    <w:p w:rsidR="007D1E76" w:rsidRPr="006641DA" w:rsidRDefault="007D1E76" w:rsidP="007D1E76">
      <w:pPr>
        <w:spacing w:after="0" w:line="240" w:lineRule="auto"/>
        <w:jc w:val="both"/>
        <w:rPr>
          <w:rFonts w:ascii="Arial" w:hAnsi="Arial" w:cs="Arial"/>
          <w:sz w:val="20"/>
          <w:szCs w:val="20"/>
        </w:rPr>
      </w:pPr>
    </w:p>
    <w:p w:rsidR="006641DA" w:rsidRDefault="007D1E76" w:rsidP="006641DA">
      <w:pPr>
        <w:spacing w:after="0" w:line="240" w:lineRule="auto"/>
        <w:jc w:val="both"/>
        <w:rPr>
          <w:rFonts w:ascii="Arial" w:hAnsi="Arial" w:cs="Arial"/>
          <w:sz w:val="20"/>
          <w:szCs w:val="20"/>
        </w:rPr>
      </w:pPr>
      <w:r w:rsidRPr="006641DA">
        <w:rPr>
          <w:rFonts w:ascii="Arial" w:hAnsi="Arial" w:cs="Arial"/>
          <w:b/>
          <w:sz w:val="20"/>
          <w:szCs w:val="20"/>
        </w:rPr>
        <w:t>d)</w:t>
      </w:r>
      <w:r w:rsidRPr="006641DA">
        <w:rPr>
          <w:rFonts w:ascii="Arial" w:hAnsi="Arial" w:cs="Arial"/>
          <w:sz w:val="20"/>
          <w:szCs w:val="20"/>
        </w:rPr>
        <w:t xml:space="preserve"> Régimen jurídico </w:t>
      </w:r>
    </w:p>
    <w:p w:rsidR="006641DA" w:rsidRPr="006641DA" w:rsidRDefault="006641DA" w:rsidP="006641DA">
      <w:pPr>
        <w:spacing w:after="0" w:line="240" w:lineRule="auto"/>
        <w:jc w:val="both"/>
        <w:rPr>
          <w:rFonts w:ascii="Arial" w:hAnsi="Arial" w:cs="Arial"/>
          <w:sz w:val="20"/>
          <w:szCs w:val="20"/>
        </w:rPr>
      </w:pPr>
      <w:r>
        <w:rPr>
          <w:rFonts w:ascii="Arial" w:hAnsi="Arial" w:cs="Arial"/>
          <w:sz w:val="20"/>
          <w:szCs w:val="20"/>
        </w:rPr>
        <w:t xml:space="preserve">Municipio </w:t>
      </w:r>
      <w:r w:rsidR="005A5430">
        <w:rPr>
          <w:rFonts w:ascii="Arial" w:hAnsi="Arial" w:cs="Arial"/>
          <w:sz w:val="20"/>
          <w:szCs w:val="20"/>
        </w:rPr>
        <w:t>de Romita</w:t>
      </w:r>
      <w:r>
        <w:rPr>
          <w:rFonts w:ascii="Arial" w:hAnsi="Arial" w:cs="Arial"/>
          <w:sz w:val="20"/>
          <w:szCs w:val="20"/>
        </w:rPr>
        <w:t>, sin tipo de sociedad.</w:t>
      </w:r>
    </w:p>
    <w:p w:rsidR="007D1E76" w:rsidRPr="006641DA" w:rsidRDefault="007D1E76" w:rsidP="007D1E76">
      <w:pPr>
        <w:spacing w:after="0" w:line="240" w:lineRule="auto"/>
        <w:jc w:val="both"/>
        <w:rPr>
          <w:rFonts w:ascii="Arial" w:hAnsi="Arial" w:cs="Arial"/>
          <w:sz w:val="20"/>
          <w:szCs w:val="20"/>
        </w:rPr>
      </w:pPr>
    </w:p>
    <w:p w:rsidR="007D1E76" w:rsidRDefault="007D1E76" w:rsidP="007D1E76">
      <w:pPr>
        <w:spacing w:after="0" w:line="240" w:lineRule="auto"/>
        <w:jc w:val="both"/>
        <w:rPr>
          <w:rFonts w:ascii="Arial" w:hAnsi="Arial" w:cs="Arial"/>
          <w:sz w:val="20"/>
          <w:szCs w:val="20"/>
        </w:rPr>
      </w:pPr>
      <w:r w:rsidRPr="006641DA">
        <w:rPr>
          <w:rFonts w:ascii="Arial" w:hAnsi="Arial" w:cs="Arial"/>
          <w:b/>
          <w:sz w:val="20"/>
          <w:szCs w:val="20"/>
        </w:rPr>
        <w:t>e)</w:t>
      </w:r>
      <w:r w:rsidRPr="006641DA">
        <w:rPr>
          <w:rFonts w:ascii="Arial" w:hAnsi="Arial" w:cs="Arial"/>
          <w:sz w:val="20"/>
          <w:szCs w:val="20"/>
        </w:rPr>
        <w:t xml:space="preserve"> Consideraciones fiscales del ente: </w:t>
      </w:r>
    </w:p>
    <w:p w:rsidR="006641DA" w:rsidRDefault="006641DA" w:rsidP="007D1E76">
      <w:pPr>
        <w:spacing w:after="0" w:line="240" w:lineRule="auto"/>
        <w:jc w:val="both"/>
        <w:rPr>
          <w:rFonts w:ascii="Arial" w:hAnsi="Arial" w:cs="Arial"/>
          <w:sz w:val="20"/>
          <w:szCs w:val="20"/>
        </w:rPr>
      </w:pPr>
    </w:p>
    <w:p w:rsidR="00D11651" w:rsidRDefault="00D11651" w:rsidP="007D1E76">
      <w:pPr>
        <w:spacing w:after="0" w:line="240" w:lineRule="auto"/>
        <w:jc w:val="both"/>
        <w:rPr>
          <w:rFonts w:ascii="Arial" w:hAnsi="Arial" w:cs="Arial"/>
          <w:sz w:val="20"/>
          <w:szCs w:val="20"/>
        </w:rPr>
      </w:pPr>
      <w:r w:rsidRPr="00D11651">
        <w:rPr>
          <w:rFonts w:ascii="Arial" w:hAnsi="Arial" w:cs="Arial"/>
          <w:sz w:val="20"/>
          <w:szCs w:val="20"/>
        </w:rPr>
        <w:t xml:space="preserve">1) Declaración anual y pago provisional mensual de retenciones de Impuesto Sobre la Renta (ISR) por sueldos y salarios, asimilados a salarios. </w:t>
      </w:r>
    </w:p>
    <w:p w:rsidR="00D11651" w:rsidRDefault="00D11651" w:rsidP="007D1E76">
      <w:pPr>
        <w:spacing w:after="0" w:line="240" w:lineRule="auto"/>
        <w:jc w:val="both"/>
        <w:rPr>
          <w:rFonts w:ascii="Arial" w:hAnsi="Arial" w:cs="Arial"/>
          <w:sz w:val="20"/>
          <w:szCs w:val="20"/>
        </w:rPr>
      </w:pPr>
      <w:r w:rsidRPr="00D11651">
        <w:rPr>
          <w:rFonts w:ascii="Arial" w:hAnsi="Arial" w:cs="Arial"/>
          <w:sz w:val="20"/>
          <w:szCs w:val="20"/>
        </w:rPr>
        <w:t xml:space="preserve">2) Declaración anual y pago provisional mensual del ISR donde se informe las retenciones efectuadas por pagos de rentas de bienes inmuebles. </w:t>
      </w:r>
    </w:p>
    <w:p w:rsidR="00D11651" w:rsidRDefault="00D11651" w:rsidP="007D1E76">
      <w:pPr>
        <w:spacing w:after="0" w:line="240" w:lineRule="auto"/>
        <w:jc w:val="both"/>
        <w:rPr>
          <w:rFonts w:ascii="Arial" w:hAnsi="Arial" w:cs="Arial"/>
          <w:sz w:val="20"/>
          <w:szCs w:val="20"/>
        </w:rPr>
      </w:pPr>
      <w:r w:rsidRPr="00D11651">
        <w:rPr>
          <w:rFonts w:ascii="Arial" w:hAnsi="Arial" w:cs="Arial"/>
          <w:sz w:val="20"/>
          <w:szCs w:val="20"/>
        </w:rPr>
        <w:t xml:space="preserve">3) Declaración anual donde se informe sobre las retenciones de los trabajadores que recibieron sueldos y salarios, y trabajadores asimilados a salarios </w:t>
      </w:r>
    </w:p>
    <w:p w:rsidR="00D11651" w:rsidRDefault="00D11651" w:rsidP="007D1E76">
      <w:pPr>
        <w:spacing w:after="0" w:line="240" w:lineRule="auto"/>
        <w:jc w:val="both"/>
        <w:rPr>
          <w:rFonts w:ascii="Arial" w:hAnsi="Arial" w:cs="Arial"/>
          <w:sz w:val="20"/>
          <w:szCs w:val="20"/>
        </w:rPr>
      </w:pPr>
      <w:r w:rsidRPr="00D11651">
        <w:rPr>
          <w:rFonts w:ascii="Arial" w:hAnsi="Arial" w:cs="Arial"/>
          <w:sz w:val="20"/>
          <w:szCs w:val="20"/>
        </w:rPr>
        <w:t xml:space="preserve">4) Declaración mensual donde se informe sobre las operaciones con terceros para efectos de Impuesto al Valor Agregado (IVA). </w:t>
      </w:r>
    </w:p>
    <w:p w:rsidR="006641DA" w:rsidRPr="006641DA" w:rsidRDefault="00D11651" w:rsidP="007D1E76">
      <w:pPr>
        <w:spacing w:after="0" w:line="240" w:lineRule="auto"/>
        <w:jc w:val="both"/>
        <w:rPr>
          <w:rFonts w:ascii="Arial" w:hAnsi="Arial" w:cs="Arial"/>
          <w:sz w:val="20"/>
          <w:szCs w:val="20"/>
        </w:rPr>
      </w:pPr>
      <w:r w:rsidRPr="00D11651">
        <w:rPr>
          <w:rFonts w:ascii="Arial" w:hAnsi="Arial" w:cs="Arial"/>
          <w:sz w:val="20"/>
          <w:szCs w:val="20"/>
        </w:rPr>
        <w:t>5) Pagos mensuales del impuesto sobre nómina.</w:t>
      </w:r>
    </w:p>
    <w:p w:rsidR="00D11651" w:rsidRDefault="00D11651" w:rsidP="007D1E76">
      <w:pPr>
        <w:spacing w:after="0" w:line="240" w:lineRule="auto"/>
        <w:jc w:val="both"/>
        <w:rPr>
          <w:rFonts w:ascii="Arial" w:hAnsi="Arial" w:cs="Arial"/>
          <w:b/>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f)</w:t>
      </w:r>
      <w:r w:rsidRPr="006641DA">
        <w:rPr>
          <w:rFonts w:ascii="Arial" w:hAnsi="Arial" w:cs="Arial"/>
          <w:sz w:val="20"/>
          <w:szCs w:val="20"/>
        </w:rPr>
        <w:t xml:space="preserve"> Estructura organizacional básica.</w:t>
      </w:r>
    </w:p>
    <w:p w:rsidR="007D1E76" w:rsidRDefault="007D1E76" w:rsidP="007D1E76">
      <w:pPr>
        <w:spacing w:after="0" w:line="240" w:lineRule="auto"/>
        <w:ind w:firstLine="708"/>
        <w:jc w:val="both"/>
        <w:rPr>
          <w:rFonts w:ascii="Arial" w:hAnsi="Arial" w:cs="Arial"/>
          <w:sz w:val="20"/>
          <w:szCs w:val="20"/>
        </w:rPr>
      </w:pPr>
    </w:p>
    <w:p w:rsidR="006641DA" w:rsidRDefault="00E8590D" w:rsidP="007D1E76">
      <w:pPr>
        <w:spacing w:after="0" w:line="240" w:lineRule="auto"/>
        <w:ind w:firstLine="708"/>
        <w:jc w:val="both"/>
        <w:rPr>
          <w:rFonts w:ascii="Arial" w:hAnsi="Arial" w:cs="Arial"/>
          <w:sz w:val="20"/>
          <w:szCs w:val="20"/>
        </w:rPr>
      </w:pPr>
      <w:r w:rsidRPr="00E8590D">
        <w:rPr>
          <w:rFonts w:ascii="Arial" w:hAnsi="Arial" w:cs="Arial"/>
          <w:sz w:val="20"/>
          <w:szCs w:val="20"/>
        </w:rPr>
        <w:t>http://romita.gob.mx/otc2/?drawer=otc2*2017</w:t>
      </w:r>
    </w:p>
    <w:p w:rsidR="006641DA" w:rsidRDefault="006641DA" w:rsidP="007D1E76">
      <w:pPr>
        <w:spacing w:after="0" w:line="240" w:lineRule="auto"/>
        <w:ind w:firstLine="708"/>
        <w:jc w:val="both"/>
        <w:rPr>
          <w:rFonts w:ascii="Arial" w:hAnsi="Arial" w:cs="Arial"/>
          <w:sz w:val="20"/>
          <w:szCs w:val="20"/>
        </w:rPr>
      </w:pPr>
    </w:p>
    <w:p w:rsidR="006641DA" w:rsidRDefault="006641DA" w:rsidP="007D1E76">
      <w:pPr>
        <w:spacing w:after="0" w:line="240" w:lineRule="auto"/>
        <w:ind w:firstLine="708"/>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g)</w:t>
      </w:r>
      <w:r w:rsidRPr="006641DA">
        <w:rPr>
          <w:rFonts w:ascii="Arial" w:hAnsi="Arial" w:cs="Arial"/>
          <w:sz w:val="20"/>
          <w:szCs w:val="20"/>
        </w:rPr>
        <w:t xml:space="preserve"> Fideicomisos, mandatos y análogos de los cuales es fideicomitente o </w:t>
      </w:r>
      <w:r w:rsidR="00657009" w:rsidRPr="006641DA">
        <w:rPr>
          <w:rFonts w:ascii="Arial" w:hAnsi="Arial" w:cs="Arial"/>
          <w:sz w:val="20"/>
          <w:szCs w:val="20"/>
        </w:rPr>
        <w:t>fideicomisario</w:t>
      </w:r>
      <w:r w:rsidRPr="006641DA">
        <w:rPr>
          <w:rFonts w:ascii="Arial" w:hAnsi="Arial" w:cs="Arial"/>
          <w:sz w:val="20"/>
          <w:szCs w:val="20"/>
        </w:rPr>
        <w:t>.</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b/>
          <w:sz w:val="20"/>
          <w:szCs w:val="20"/>
        </w:rPr>
      </w:pPr>
      <w:r w:rsidRPr="006641DA">
        <w:rPr>
          <w:rFonts w:ascii="Arial" w:hAnsi="Arial" w:cs="Arial"/>
          <w:b/>
          <w:sz w:val="20"/>
          <w:szCs w:val="20"/>
        </w:rPr>
        <w:t>5. Bases de Preparació</w:t>
      </w:r>
      <w:r w:rsidR="00E00323" w:rsidRPr="006641DA">
        <w:rPr>
          <w:rFonts w:ascii="Arial" w:hAnsi="Arial" w:cs="Arial"/>
          <w:b/>
          <w:sz w:val="20"/>
          <w:szCs w:val="20"/>
        </w:rPr>
        <w:t>n de los Estados Financieros:</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Se informará sobre:</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a)</w:t>
      </w:r>
      <w:r w:rsidRPr="006641DA">
        <w:rPr>
          <w:rFonts w:ascii="Arial" w:hAnsi="Arial" w:cs="Arial"/>
          <w:sz w:val="20"/>
          <w:szCs w:val="20"/>
        </w:rPr>
        <w:t xml:space="preserve"> Si se ha observado la normatividad emitida por el CONAC y las disposiciones legales aplicables.</w:t>
      </w:r>
    </w:p>
    <w:p w:rsidR="00D11651" w:rsidRDefault="00D11651" w:rsidP="007D1E76">
      <w:pPr>
        <w:spacing w:after="0" w:line="240" w:lineRule="auto"/>
        <w:jc w:val="both"/>
        <w:rPr>
          <w:rFonts w:ascii="Arial" w:hAnsi="Arial" w:cs="Arial"/>
          <w:sz w:val="20"/>
          <w:szCs w:val="20"/>
        </w:rPr>
      </w:pPr>
    </w:p>
    <w:p w:rsidR="007D1E76" w:rsidRPr="006641DA" w:rsidRDefault="00D11651" w:rsidP="007D1E76">
      <w:pPr>
        <w:spacing w:after="0" w:line="240" w:lineRule="auto"/>
        <w:jc w:val="both"/>
        <w:rPr>
          <w:rFonts w:ascii="Arial" w:hAnsi="Arial" w:cs="Arial"/>
          <w:sz w:val="20"/>
          <w:szCs w:val="20"/>
        </w:rPr>
      </w:pPr>
      <w:r w:rsidRPr="00D11651">
        <w:rPr>
          <w:rFonts w:ascii="Arial" w:hAnsi="Arial" w:cs="Arial"/>
          <w:sz w:val="20"/>
          <w:szCs w:val="20"/>
        </w:rPr>
        <w:t>A partir del Ejercicio 2013 el Municipio inició la aplicación de la normatividad emitida por el Consejo Nacional de Armonización Contable (CONAC), y las disposiciones legales establecidas en la Ley General de Contabilidad Gubernamental, incorporando progresivamente las modificaciones publicadas, a la fecha se encuentra en proceso la actualización del patrimonio.</w:t>
      </w:r>
    </w:p>
    <w:p w:rsidR="00D11651" w:rsidRDefault="00D11651" w:rsidP="007D1E76">
      <w:pPr>
        <w:spacing w:after="0" w:line="240" w:lineRule="auto"/>
        <w:jc w:val="both"/>
        <w:rPr>
          <w:rFonts w:ascii="Arial" w:hAnsi="Arial" w:cs="Arial"/>
          <w:b/>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b)</w:t>
      </w:r>
      <w:r w:rsidRPr="006641DA">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c)</w:t>
      </w:r>
      <w:r w:rsidRPr="006641DA">
        <w:rPr>
          <w:rFonts w:ascii="Arial" w:hAnsi="Arial" w:cs="Arial"/>
          <w:sz w:val="20"/>
          <w:szCs w:val="20"/>
        </w:rPr>
        <w:t xml:space="preserve"> Postulados básicos.</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d)</w:t>
      </w:r>
      <w:r w:rsidRPr="006641DA">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e)</w:t>
      </w:r>
      <w:r w:rsidRPr="006641DA">
        <w:rPr>
          <w:rFonts w:ascii="Arial" w:hAnsi="Arial" w:cs="Arial"/>
          <w:sz w:val="20"/>
          <w:szCs w:val="20"/>
        </w:rPr>
        <w:t xml:space="preserve"> Para las entidades que por primera vez estén implementando la base devengado de acuerdo a la Ley de Contabilidad, deberán:</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*Revelar las nuevas políticas de reconocimiento:</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*Plan de implementación:</w:t>
      </w:r>
    </w:p>
    <w:p w:rsidR="001C153D" w:rsidRPr="001C153D" w:rsidRDefault="001C153D" w:rsidP="001C153D">
      <w:pPr>
        <w:jc w:val="both"/>
        <w:rPr>
          <w:rFonts w:ascii="Arial" w:hAnsi="Arial" w:cs="Arial"/>
          <w:sz w:val="20"/>
          <w:szCs w:val="20"/>
        </w:rPr>
      </w:pPr>
      <w:r w:rsidRPr="001C153D">
        <w:rPr>
          <w:rFonts w:ascii="Arial" w:hAnsi="Arial" w:cs="Arial"/>
          <w:sz w:val="20"/>
          <w:szCs w:val="20"/>
        </w:rPr>
        <w:t xml:space="preserve">El proporcionado por Finanzas que es el SAP. </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*Revelar los cambios en las políticas, la clasificación y medición de las mismas, así como su impacto en la información financiera:</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b/>
          <w:sz w:val="20"/>
          <w:szCs w:val="20"/>
        </w:rPr>
      </w:pPr>
      <w:r w:rsidRPr="006641DA">
        <w:rPr>
          <w:rFonts w:ascii="Arial" w:hAnsi="Arial" w:cs="Arial"/>
          <w:b/>
          <w:sz w:val="20"/>
          <w:szCs w:val="20"/>
        </w:rPr>
        <w:t>6. Políticas de</w:t>
      </w:r>
      <w:r w:rsidR="00E00323" w:rsidRPr="006641DA">
        <w:rPr>
          <w:rFonts w:ascii="Arial" w:hAnsi="Arial" w:cs="Arial"/>
          <w:b/>
          <w:sz w:val="20"/>
          <w:szCs w:val="20"/>
        </w:rPr>
        <w:t xml:space="preserve"> Contabilidad Significativas:</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sz w:val="20"/>
          <w:szCs w:val="20"/>
        </w:rPr>
        <w:t>Se informará sobre:</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a)</w:t>
      </w:r>
      <w:r w:rsidRPr="006641DA">
        <w:rPr>
          <w:rFonts w:ascii="Arial" w:hAnsi="Arial" w:cs="Arial"/>
          <w:sz w:val="20"/>
          <w:szCs w:val="20"/>
        </w:rPr>
        <w:t xml:space="preserve"> Actualización: se informará del método utilizado para la actualización del valor de los activos, pasivos y Hacienda Pública/</w:t>
      </w:r>
      <w:r w:rsidR="00657009" w:rsidRPr="006641DA">
        <w:rPr>
          <w:rFonts w:ascii="Arial" w:hAnsi="Arial" w:cs="Arial"/>
          <w:sz w:val="20"/>
          <w:szCs w:val="20"/>
        </w:rPr>
        <w:t>P</w:t>
      </w:r>
      <w:r w:rsidRPr="006641DA">
        <w:rPr>
          <w:rFonts w:ascii="Arial" w:hAnsi="Arial" w:cs="Arial"/>
          <w:sz w:val="20"/>
          <w:szCs w:val="20"/>
        </w:rPr>
        <w:t>atrimonio y las razones de dicha elección. Así como informar de la desconexión o reconexión inflacionaria:</w:t>
      </w:r>
    </w:p>
    <w:p w:rsidR="001C153D" w:rsidRPr="001B6566" w:rsidRDefault="001C153D" w:rsidP="001C153D">
      <w:pPr>
        <w:jc w:val="both"/>
        <w:rPr>
          <w:rFonts w:ascii="Arial" w:hAnsi="Arial" w:cs="Arial"/>
          <w:sz w:val="20"/>
          <w:szCs w:val="20"/>
        </w:rPr>
      </w:pPr>
      <w:r w:rsidRPr="001B6566">
        <w:rPr>
          <w:rFonts w:ascii="Arial" w:hAnsi="Arial" w:cs="Arial"/>
          <w:sz w:val="20"/>
          <w:szCs w:val="20"/>
        </w:rPr>
        <w:t xml:space="preserve">Pólizas de Ingresos, Egresos y Diario. </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b)</w:t>
      </w:r>
      <w:r w:rsidRPr="006641DA">
        <w:rPr>
          <w:rFonts w:ascii="Arial" w:hAnsi="Arial" w:cs="Arial"/>
          <w:sz w:val="20"/>
          <w:szCs w:val="20"/>
        </w:rPr>
        <w:t xml:space="preserve"> Informar sobre la realización de operaciones en el extranjero y de sus efectos en la información financiera gubernamental:</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c)</w:t>
      </w:r>
      <w:r w:rsidRPr="006641DA">
        <w:rPr>
          <w:rFonts w:ascii="Arial" w:hAnsi="Arial" w:cs="Arial"/>
          <w:sz w:val="20"/>
          <w:szCs w:val="20"/>
        </w:rPr>
        <w:t xml:space="preserve"> Método de valuación de la inversión en acciones de Compañías subsidiarias no consolidadas y asociadas:</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d)</w:t>
      </w:r>
      <w:r w:rsidRPr="006641DA">
        <w:rPr>
          <w:rFonts w:ascii="Arial" w:hAnsi="Arial" w:cs="Arial"/>
          <w:sz w:val="20"/>
          <w:szCs w:val="20"/>
        </w:rPr>
        <w:t xml:space="preserve"> Sistema y método de valuación de inventarios y costo de lo vendido:</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e)</w:t>
      </w:r>
      <w:r w:rsidRPr="006641DA">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7D1E76" w:rsidRPr="006641DA" w:rsidRDefault="001C153D" w:rsidP="00172F4D">
      <w:pPr>
        <w:jc w:val="both"/>
        <w:rPr>
          <w:rFonts w:ascii="Arial" w:hAnsi="Arial" w:cs="Arial"/>
          <w:sz w:val="20"/>
          <w:szCs w:val="20"/>
        </w:rPr>
      </w:pPr>
      <w:r w:rsidRPr="001B6566">
        <w:rPr>
          <w:rFonts w:ascii="Arial" w:hAnsi="Arial" w:cs="Arial"/>
          <w:sz w:val="20"/>
          <w:szCs w:val="20"/>
        </w:rPr>
        <w:t>Prestaciones de Ley (imss, aguinaldo, vacaciones, prima vacaci</w:t>
      </w:r>
      <w:r w:rsidR="00172F4D">
        <w:rPr>
          <w:rFonts w:ascii="Arial" w:hAnsi="Arial" w:cs="Arial"/>
          <w:sz w:val="20"/>
          <w:szCs w:val="20"/>
        </w:rPr>
        <w:t>onal, despensa, prima dominical</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f)</w:t>
      </w:r>
      <w:r w:rsidRPr="006641DA">
        <w:rPr>
          <w:rFonts w:ascii="Arial" w:hAnsi="Arial" w:cs="Arial"/>
          <w:sz w:val="20"/>
          <w:szCs w:val="20"/>
        </w:rPr>
        <w:t xml:space="preserve"> Provisiones: objetivo de su creación, monto y plazo:</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g)</w:t>
      </w:r>
      <w:r w:rsidRPr="006641DA">
        <w:rPr>
          <w:rFonts w:ascii="Arial" w:hAnsi="Arial" w:cs="Arial"/>
          <w:sz w:val="20"/>
          <w:szCs w:val="20"/>
        </w:rPr>
        <w:t xml:space="preserve"> Reservas: objetivo de su creación, monto y plazo:</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h)</w:t>
      </w:r>
      <w:r w:rsidRPr="006641DA">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1C153D" w:rsidRDefault="001C153D" w:rsidP="001C153D">
      <w:pPr>
        <w:jc w:val="both"/>
        <w:rPr>
          <w:rFonts w:ascii="Arial" w:hAnsi="Arial" w:cs="Arial"/>
          <w:sz w:val="20"/>
          <w:szCs w:val="20"/>
        </w:rPr>
      </w:pPr>
    </w:p>
    <w:p w:rsidR="001C153D" w:rsidRPr="001B6566" w:rsidRDefault="001C153D" w:rsidP="001C153D">
      <w:pPr>
        <w:jc w:val="both"/>
        <w:rPr>
          <w:rFonts w:ascii="Arial" w:hAnsi="Arial" w:cs="Arial"/>
          <w:sz w:val="20"/>
          <w:szCs w:val="20"/>
        </w:rPr>
      </w:pPr>
      <w:r w:rsidRPr="001B6566">
        <w:rPr>
          <w:rFonts w:ascii="Arial" w:hAnsi="Arial" w:cs="Arial"/>
          <w:sz w:val="20"/>
          <w:szCs w:val="20"/>
        </w:rPr>
        <w:t>La corrección de errores se hace a través de anular las pólizas y hay un reporte de anulación de pólizas.</w:t>
      </w:r>
    </w:p>
    <w:p w:rsidR="007D1E76" w:rsidRPr="006641DA" w:rsidRDefault="007D1E76" w:rsidP="007D1E76">
      <w:pPr>
        <w:spacing w:after="0" w:line="240" w:lineRule="auto"/>
        <w:jc w:val="both"/>
        <w:rPr>
          <w:rFonts w:ascii="Arial" w:hAnsi="Arial" w:cs="Arial"/>
          <w:sz w:val="20"/>
          <w:szCs w:val="20"/>
        </w:rPr>
      </w:pP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i)</w:t>
      </w:r>
      <w:r w:rsidRPr="006641DA">
        <w:rPr>
          <w:rFonts w:ascii="Arial" w:hAnsi="Arial" w:cs="Arial"/>
          <w:sz w:val="20"/>
          <w:szCs w:val="20"/>
        </w:rPr>
        <w:t xml:space="preserve"> Reclasificaciones: Se deben revelar todos aquellos movimientos entre cuentas por efectos de cambios en los tipos de operaciones:</w:t>
      </w:r>
    </w:p>
    <w:p w:rsidR="001C153D" w:rsidRDefault="001C153D" w:rsidP="001C153D">
      <w:pPr>
        <w:jc w:val="both"/>
        <w:rPr>
          <w:rFonts w:ascii="Arial" w:hAnsi="Arial" w:cs="Arial"/>
          <w:sz w:val="20"/>
          <w:szCs w:val="20"/>
        </w:rPr>
      </w:pPr>
    </w:p>
    <w:p w:rsidR="001C153D" w:rsidRPr="001B6566" w:rsidRDefault="001C153D" w:rsidP="001C153D">
      <w:pPr>
        <w:jc w:val="both"/>
        <w:rPr>
          <w:rFonts w:ascii="Arial" w:hAnsi="Arial" w:cs="Arial"/>
          <w:sz w:val="20"/>
          <w:szCs w:val="20"/>
        </w:rPr>
      </w:pPr>
      <w:r>
        <w:rPr>
          <w:rFonts w:ascii="Arial" w:hAnsi="Arial" w:cs="Arial"/>
          <w:sz w:val="20"/>
          <w:szCs w:val="20"/>
        </w:rPr>
        <w:t>Si el error es mínimo se reclasifica</w:t>
      </w:r>
      <w:r w:rsidRPr="001B6566">
        <w:rPr>
          <w:rFonts w:ascii="Arial" w:hAnsi="Arial" w:cs="Arial"/>
          <w:sz w:val="20"/>
          <w:szCs w:val="20"/>
        </w:rPr>
        <w:t xml:space="preserve"> la póliza. </w:t>
      </w:r>
    </w:p>
    <w:p w:rsidR="007D1E76" w:rsidRPr="006641DA" w:rsidRDefault="007D1E76" w:rsidP="007D1E76">
      <w:pPr>
        <w:spacing w:after="0" w:line="240" w:lineRule="auto"/>
        <w:jc w:val="both"/>
        <w:rPr>
          <w:rFonts w:ascii="Arial" w:hAnsi="Arial" w:cs="Arial"/>
          <w:sz w:val="20"/>
          <w:szCs w:val="20"/>
        </w:rPr>
      </w:pPr>
      <w:r w:rsidRPr="006641DA">
        <w:rPr>
          <w:rFonts w:ascii="Arial" w:hAnsi="Arial" w:cs="Arial"/>
          <w:b/>
          <w:sz w:val="20"/>
          <w:szCs w:val="20"/>
        </w:rPr>
        <w:t>j)</w:t>
      </w:r>
      <w:r w:rsidRPr="006641DA">
        <w:rPr>
          <w:rFonts w:ascii="Arial" w:hAnsi="Arial" w:cs="Arial"/>
          <w:sz w:val="20"/>
          <w:szCs w:val="20"/>
        </w:rPr>
        <w:t xml:space="preserve"> Depuración y cancelación de saldos:</w:t>
      </w:r>
    </w:p>
    <w:p w:rsidR="001C153D" w:rsidRDefault="001C153D" w:rsidP="001C153D">
      <w:pPr>
        <w:jc w:val="both"/>
        <w:rPr>
          <w:rFonts w:ascii="Arial" w:hAnsi="Arial" w:cs="Arial"/>
          <w:sz w:val="20"/>
          <w:szCs w:val="20"/>
        </w:rPr>
      </w:pPr>
    </w:p>
    <w:p w:rsidR="001C153D" w:rsidRPr="001B6566" w:rsidRDefault="001C153D" w:rsidP="001C153D">
      <w:pPr>
        <w:jc w:val="both"/>
        <w:rPr>
          <w:rFonts w:ascii="Arial" w:hAnsi="Arial" w:cs="Arial"/>
          <w:sz w:val="20"/>
          <w:szCs w:val="20"/>
        </w:rPr>
      </w:pPr>
      <w:r w:rsidRPr="001B6566">
        <w:rPr>
          <w:rFonts w:ascii="Arial" w:hAnsi="Arial" w:cs="Arial"/>
          <w:sz w:val="20"/>
          <w:szCs w:val="20"/>
        </w:rPr>
        <w:t xml:space="preserve">Esto se hace a través de una autorización por el H. Ayuntamiento. </w:t>
      </w:r>
    </w:p>
    <w:p w:rsidR="00704C0A" w:rsidRDefault="00704C0A" w:rsidP="00704C0A">
      <w:pPr>
        <w:jc w:val="both"/>
        <w:rPr>
          <w:rFonts w:ascii="Arial" w:hAnsi="Arial" w:cs="Arial"/>
          <w:b/>
          <w:sz w:val="20"/>
          <w:szCs w:val="20"/>
        </w:rPr>
      </w:pPr>
      <w:r>
        <w:rPr>
          <w:rFonts w:ascii="Arial" w:hAnsi="Arial" w:cs="Arial"/>
          <w:b/>
          <w:sz w:val="20"/>
          <w:szCs w:val="20"/>
        </w:rPr>
        <w:t>7. Posición en Moneda Extranjera y Protección por Riesgo Cambiario:</w:t>
      </w:r>
    </w:p>
    <w:p w:rsidR="00704C0A" w:rsidRDefault="00704C0A" w:rsidP="00704C0A">
      <w:pPr>
        <w:jc w:val="both"/>
        <w:rPr>
          <w:rFonts w:ascii="Arial" w:hAnsi="Arial" w:cs="Arial"/>
          <w:sz w:val="20"/>
          <w:szCs w:val="20"/>
        </w:rPr>
      </w:pPr>
      <w:r>
        <w:rPr>
          <w:rFonts w:ascii="Arial" w:hAnsi="Arial" w:cs="Arial"/>
          <w:sz w:val="20"/>
          <w:szCs w:val="20"/>
        </w:rPr>
        <w:t>El municipio realiza sus operaciones en moneda nacional, esporádicamente las realiza en moneda extranjera tomando el tipo de cambio publicado por el Banco de México el día de la operación, por lo que los valores que se presentan en los estados financieros son en moneda nacional.</w:t>
      </w:r>
    </w:p>
    <w:p w:rsidR="00704C0A" w:rsidRDefault="00704C0A" w:rsidP="00704C0A">
      <w:pPr>
        <w:jc w:val="both"/>
        <w:rPr>
          <w:rFonts w:ascii="Arial" w:hAnsi="Arial" w:cs="Arial"/>
          <w:sz w:val="20"/>
          <w:szCs w:val="20"/>
        </w:rPr>
      </w:pPr>
      <w:r>
        <w:rPr>
          <w:rFonts w:ascii="Arial" w:hAnsi="Arial" w:cs="Arial"/>
          <w:sz w:val="20"/>
          <w:szCs w:val="20"/>
        </w:rPr>
        <w:t>Adicionalmente se informará sobre los métodos de protección de riesgo por variaciones en el tipo de cambio.</w:t>
      </w:r>
    </w:p>
    <w:p w:rsidR="00704C0A" w:rsidRDefault="00704C0A" w:rsidP="00704C0A">
      <w:pPr>
        <w:jc w:val="both"/>
        <w:rPr>
          <w:rFonts w:ascii="Arial" w:hAnsi="Arial" w:cs="Arial"/>
          <w:b/>
          <w:sz w:val="20"/>
          <w:szCs w:val="20"/>
        </w:rPr>
      </w:pPr>
      <w:r>
        <w:rPr>
          <w:rFonts w:ascii="Arial" w:hAnsi="Arial" w:cs="Arial"/>
          <w:b/>
          <w:sz w:val="20"/>
          <w:szCs w:val="20"/>
        </w:rPr>
        <w:t>8. Reporte Analítico del Activo:</w:t>
      </w:r>
    </w:p>
    <w:p w:rsidR="00704C0A" w:rsidRDefault="00704C0A" w:rsidP="00704C0A">
      <w:pPr>
        <w:jc w:val="both"/>
        <w:rPr>
          <w:rFonts w:ascii="Arial" w:hAnsi="Arial" w:cs="Arial"/>
          <w:sz w:val="20"/>
          <w:szCs w:val="20"/>
        </w:rPr>
      </w:pPr>
      <w:r>
        <w:rPr>
          <w:rFonts w:ascii="Arial" w:hAnsi="Arial" w:cs="Arial"/>
          <w:sz w:val="20"/>
          <w:szCs w:val="20"/>
        </w:rPr>
        <w:t>a) Vida útil o porcentajes de depreciación, deterioro o amortización utilizados en los diferentes tipos de activos:</w:t>
      </w:r>
    </w:p>
    <w:p w:rsidR="00704C0A" w:rsidRDefault="000E212E" w:rsidP="00704C0A">
      <w:pPr>
        <w:jc w:val="both"/>
        <w:rPr>
          <w:rFonts w:ascii="Arial" w:hAnsi="Arial" w:cs="Arial"/>
          <w:sz w:val="20"/>
          <w:szCs w:val="20"/>
        </w:rPr>
      </w:pPr>
      <w:r>
        <w:rPr>
          <w:rFonts w:ascii="Arial" w:hAnsi="Arial" w:cs="Arial"/>
          <w:sz w:val="20"/>
          <w:szCs w:val="20"/>
        </w:rPr>
        <w:lastRenderedPageBreak/>
        <w:t>El municipio de Romita</w:t>
      </w:r>
      <w:r w:rsidR="00704C0A">
        <w:rPr>
          <w:rFonts w:ascii="Arial" w:hAnsi="Arial" w:cs="Arial"/>
          <w:sz w:val="20"/>
          <w:szCs w:val="20"/>
        </w:rPr>
        <w:t xml:space="preserve"> considera las tasas de depreciación de acuerdo a los Parámetros de Estimación de Vida Útil, publicados en el Diario Oficial de fecha 15 de agosto de 2012.</w:t>
      </w:r>
    </w:p>
    <w:p w:rsidR="00704C0A" w:rsidRDefault="00704C0A" w:rsidP="00704C0A">
      <w:pPr>
        <w:jc w:val="both"/>
        <w:rPr>
          <w:rFonts w:ascii="Arial" w:hAnsi="Arial" w:cs="Arial"/>
          <w:b/>
          <w:sz w:val="20"/>
          <w:szCs w:val="20"/>
        </w:rPr>
      </w:pPr>
      <w:r>
        <w:rPr>
          <w:rFonts w:ascii="Arial" w:hAnsi="Arial" w:cs="Arial"/>
          <w:b/>
          <w:sz w:val="20"/>
          <w:szCs w:val="20"/>
        </w:rPr>
        <w:t>9. Fideicomisos, Mandatos y Análogos:</w:t>
      </w:r>
    </w:p>
    <w:p w:rsidR="00704C0A" w:rsidRDefault="00704C0A" w:rsidP="00704C0A">
      <w:pPr>
        <w:jc w:val="both"/>
        <w:rPr>
          <w:rFonts w:ascii="Arial" w:hAnsi="Arial" w:cs="Arial"/>
          <w:sz w:val="20"/>
          <w:szCs w:val="20"/>
        </w:rPr>
      </w:pPr>
      <w:r>
        <w:rPr>
          <w:rFonts w:ascii="Arial" w:hAnsi="Arial" w:cs="Arial"/>
          <w:sz w:val="20"/>
          <w:szCs w:val="20"/>
        </w:rPr>
        <w:t>La información de los fideicomisos con que cuenta este Municipio, es parte integrante de la presente cuenta pública, en caso de requerir información adicional, está a su disposición</w:t>
      </w:r>
    </w:p>
    <w:p w:rsidR="00704C0A" w:rsidRDefault="00704C0A" w:rsidP="00704C0A">
      <w:pPr>
        <w:jc w:val="both"/>
        <w:rPr>
          <w:rFonts w:ascii="Arial" w:hAnsi="Arial" w:cs="Arial"/>
          <w:b/>
          <w:sz w:val="20"/>
          <w:szCs w:val="20"/>
        </w:rPr>
      </w:pPr>
      <w:r>
        <w:rPr>
          <w:rFonts w:ascii="Arial" w:hAnsi="Arial" w:cs="Arial"/>
          <w:b/>
          <w:sz w:val="20"/>
          <w:szCs w:val="20"/>
        </w:rPr>
        <w:t>10. Reporte de la Recaudación:</w:t>
      </w:r>
    </w:p>
    <w:p w:rsidR="00704C0A" w:rsidRDefault="00704C0A" w:rsidP="00704C0A">
      <w:pPr>
        <w:jc w:val="both"/>
        <w:rPr>
          <w:rFonts w:ascii="Arial" w:hAnsi="Arial" w:cs="Arial"/>
          <w:sz w:val="20"/>
          <w:szCs w:val="20"/>
        </w:rPr>
      </w:pPr>
      <w:r>
        <w:rPr>
          <w:rFonts w:ascii="Arial" w:hAnsi="Arial" w:cs="Arial"/>
          <w:sz w:val="20"/>
          <w:szCs w:val="20"/>
        </w:rPr>
        <w:t>Información contenida en el EAIP</w:t>
      </w:r>
    </w:p>
    <w:p w:rsidR="00704C0A" w:rsidRDefault="00704C0A" w:rsidP="00704C0A">
      <w:pPr>
        <w:jc w:val="both"/>
        <w:rPr>
          <w:rFonts w:ascii="Arial" w:hAnsi="Arial" w:cs="Arial"/>
          <w:b/>
          <w:sz w:val="20"/>
          <w:szCs w:val="20"/>
        </w:rPr>
      </w:pPr>
      <w:r>
        <w:rPr>
          <w:rFonts w:ascii="Arial" w:hAnsi="Arial" w:cs="Arial"/>
          <w:b/>
          <w:sz w:val="20"/>
          <w:szCs w:val="20"/>
        </w:rPr>
        <w:t>11. Información sobre la Deuda y el Reporte Analítico de la Deuda:</w:t>
      </w:r>
    </w:p>
    <w:p w:rsidR="00704C0A" w:rsidRDefault="00704C0A" w:rsidP="00704C0A">
      <w:pPr>
        <w:jc w:val="both"/>
        <w:rPr>
          <w:rFonts w:ascii="Arial" w:hAnsi="Arial" w:cs="Arial"/>
          <w:sz w:val="20"/>
          <w:szCs w:val="20"/>
        </w:rPr>
      </w:pPr>
      <w:r>
        <w:rPr>
          <w:rFonts w:ascii="Arial" w:hAnsi="Arial" w:cs="Arial"/>
          <w:sz w:val="20"/>
          <w:szCs w:val="20"/>
        </w:rPr>
        <w:t xml:space="preserve">Información contenida en el ESF-15  </w:t>
      </w:r>
    </w:p>
    <w:p w:rsidR="00704C0A" w:rsidRPr="000E212E" w:rsidRDefault="00704C0A" w:rsidP="00704C0A">
      <w:pPr>
        <w:jc w:val="both"/>
        <w:rPr>
          <w:rFonts w:ascii="Arial" w:hAnsi="Arial" w:cs="Arial"/>
          <w:b/>
          <w:sz w:val="20"/>
          <w:szCs w:val="20"/>
        </w:rPr>
      </w:pPr>
      <w:r w:rsidRPr="000E212E">
        <w:rPr>
          <w:rFonts w:ascii="Arial" w:hAnsi="Arial" w:cs="Arial"/>
          <w:b/>
          <w:sz w:val="20"/>
          <w:szCs w:val="20"/>
        </w:rPr>
        <w:t>12. Calificaciones otorgadas:</w:t>
      </w:r>
    </w:p>
    <w:p w:rsidR="00E8590D" w:rsidRDefault="00704C0A" w:rsidP="00704C0A">
      <w:pPr>
        <w:jc w:val="both"/>
        <w:rPr>
          <w:rFonts w:ascii="Arial" w:hAnsi="Arial" w:cs="Arial"/>
          <w:sz w:val="20"/>
          <w:szCs w:val="20"/>
        </w:rPr>
      </w:pPr>
      <w:r w:rsidRPr="000E212E">
        <w:rPr>
          <w:rFonts w:ascii="Arial" w:hAnsi="Arial" w:cs="Arial"/>
          <w:sz w:val="20"/>
          <w:szCs w:val="20"/>
        </w:rPr>
        <w:t>Informar, tanto del ente público como cualquier transacción realizada, que haya sido sujeta a una calificación cred</w:t>
      </w:r>
      <w:r w:rsidR="00E8590D">
        <w:rPr>
          <w:rFonts w:ascii="Arial" w:hAnsi="Arial" w:cs="Arial"/>
          <w:sz w:val="20"/>
          <w:szCs w:val="20"/>
        </w:rPr>
        <w:t>iticia.</w:t>
      </w:r>
    </w:p>
    <w:p w:rsidR="00704C0A" w:rsidRPr="000E212E" w:rsidRDefault="00E8590D" w:rsidP="00704C0A">
      <w:pPr>
        <w:jc w:val="both"/>
        <w:rPr>
          <w:rFonts w:ascii="Arial" w:hAnsi="Arial" w:cs="Arial"/>
          <w:b/>
          <w:sz w:val="20"/>
          <w:szCs w:val="20"/>
        </w:rPr>
      </w:pPr>
      <w:r w:rsidRPr="000E212E">
        <w:rPr>
          <w:rFonts w:ascii="Arial" w:hAnsi="Arial" w:cs="Arial"/>
          <w:b/>
          <w:sz w:val="20"/>
          <w:szCs w:val="20"/>
        </w:rPr>
        <w:t xml:space="preserve"> </w:t>
      </w:r>
      <w:r w:rsidR="00704C0A" w:rsidRPr="000E212E">
        <w:rPr>
          <w:rFonts w:ascii="Arial" w:hAnsi="Arial" w:cs="Arial"/>
          <w:b/>
          <w:sz w:val="20"/>
          <w:szCs w:val="20"/>
        </w:rPr>
        <w:t>13. Proceso de Mejora:</w:t>
      </w:r>
    </w:p>
    <w:p w:rsidR="00704C0A" w:rsidRPr="000E212E" w:rsidRDefault="00704C0A" w:rsidP="00704C0A">
      <w:pPr>
        <w:jc w:val="both"/>
        <w:rPr>
          <w:rFonts w:ascii="Arial" w:hAnsi="Arial" w:cs="Arial"/>
          <w:sz w:val="20"/>
          <w:szCs w:val="20"/>
        </w:rPr>
      </w:pPr>
      <w:r w:rsidRPr="000E212E">
        <w:rPr>
          <w:rFonts w:ascii="Arial" w:hAnsi="Arial" w:cs="Arial"/>
          <w:sz w:val="20"/>
          <w:szCs w:val="20"/>
        </w:rPr>
        <w:t xml:space="preserve">Anualmente se revisan y se mejoran los procesos internos, mediante la actualización de los Manuales de Procedimientos </w:t>
      </w:r>
      <w:r w:rsidR="000E212E" w:rsidRPr="000E212E">
        <w:rPr>
          <w:rFonts w:ascii="Arial" w:hAnsi="Arial" w:cs="Arial"/>
          <w:sz w:val="20"/>
          <w:szCs w:val="20"/>
        </w:rPr>
        <w:t xml:space="preserve"> y actualización de reglamentos internos.</w:t>
      </w:r>
    </w:p>
    <w:p w:rsidR="00704C0A" w:rsidRDefault="00704C0A" w:rsidP="00704C0A">
      <w:pPr>
        <w:jc w:val="both"/>
        <w:rPr>
          <w:rFonts w:ascii="Arial" w:hAnsi="Arial" w:cs="Arial"/>
          <w:b/>
          <w:sz w:val="20"/>
          <w:szCs w:val="20"/>
        </w:rPr>
      </w:pPr>
      <w:r>
        <w:rPr>
          <w:rFonts w:ascii="Arial" w:hAnsi="Arial" w:cs="Arial"/>
          <w:b/>
          <w:sz w:val="20"/>
          <w:szCs w:val="20"/>
        </w:rPr>
        <w:t xml:space="preserve">14. Información por Segmentos:  </w:t>
      </w:r>
    </w:p>
    <w:p w:rsidR="00704C0A" w:rsidRDefault="00704C0A" w:rsidP="00704C0A">
      <w:pPr>
        <w:autoSpaceDE w:val="0"/>
        <w:autoSpaceDN w:val="0"/>
        <w:adjustRightInd w:val="0"/>
        <w:jc w:val="both"/>
        <w:rPr>
          <w:rFonts w:ascii="Arial" w:hAnsi="Arial" w:cs="Arial"/>
          <w:sz w:val="20"/>
          <w:szCs w:val="20"/>
        </w:rPr>
      </w:pPr>
      <w:r>
        <w:rPr>
          <w:rFonts w:ascii="Arial" w:hAnsi="Arial" w:cs="Arial"/>
          <w:sz w:val="20"/>
          <w:szCs w:val="20"/>
        </w:rPr>
        <w:t>El Municipio puede generar información de acuerdo a las fuentes de financiamiento y a los clasificadores de ingresos y egresos emitidos por el Consejo Nacional de Armonización Contable, por Unidad Responsable, por proceso o proyecto.</w:t>
      </w:r>
    </w:p>
    <w:p w:rsidR="00704C0A" w:rsidRDefault="00704C0A" w:rsidP="00704C0A">
      <w:pPr>
        <w:jc w:val="both"/>
        <w:rPr>
          <w:rFonts w:ascii="Arial" w:hAnsi="Arial" w:cs="Arial"/>
          <w:b/>
          <w:sz w:val="20"/>
          <w:szCs w:val="20"/>
        </w:rPr>
      </w:pPr>
      <w:r>
        <w:rPr>
          <w:rFonts w:ascii="Arial" w:hAnsi="Arial" w:cs="Arial"/>
          <w:b/>
          <w:sz w:val="20"/>
          <w:szCs w:val="20"/>
        </w:rPr>
        <w:t>15. Eventos Posteriores al Cierre:</w:t>
      </w:r>
    </w:p>
    <w:p w:rsidR="00704C0A" w:rsidRDefault="00704C0A" w:rsidP="00704C0A">
      <w:pPr>
        <w:jc w:val="both"/>
        <w:rPr>
          <w:rFonts w:ascii="Arial" w:hAnsi="Arial" w:cs="Arial"/>
          <w:sz w:val="20"/>
          <w:szCs w:val="20"/>
        </w:rPr>
      </w:pPr>
      <w:r>
        <w:rPr>
          <w:rFonts w:ascii="Arial" w:hAnsi="Arial" w:cs="Arial"/>
          <w:sz w:val="20"/>
          <w:szCs w:val="20"/>
        </w:rPr>
        <w:t>El efecto en sus estados financieros de aquellos hechos ocurridos en el período posterior al que se informa, sobre eventos que le afectan  económicamente y que no se conocían a la fecha de cierre, se reflejan en las cuentas de patrimonio.</w:t>
      </w:r>
    </w:p>
    <w:p w:rsidR="00704C0A" w:rsidRDefault="00704C0A" w:rsidP="00704C0A">
      <w:pPr>
        <w:jc w:val="both"/>
        <w:rPr>
          <w:rFonts w:ascii="Arial" w:hAnsi="Arial" w:cs="Arial"/>
          <w:b/>
          <w:sz w:val="20"/>
          <w:szCs w:val="20"/>
        </w:rPr>
      </w:pPr>
    </w:p>
    <w:p w:rsidR="00704C0A" w:rsidRDefault="00704C0A" w:rsidP="00704C0A">
      <w:pPr>
        <w:jc w:val="both"/>
        <w:rPr>
          <w:rFonts w:ascii="Arial" w:hAnsi="Arial" w:cs="Arial"/>
          <w:b/>
          <w:sz w:val="20"/>
          <w:szCs w:val="20"/>
        </w:rPr>
      </w:pPr>
    </w:p>
    <w:p w:rsidR="00172F4D" w:rsidRDefault="00172F4D" w:rsidP="00704C0A">
      <w:pPr>
        <w:jc w:val="both"/>
        <w:rPr>
          <w:rFonts w:ascii="Arial" w:hAnsi="Arial" w:cs="Arial"/>
          <w:b/>
          <w:sz w:val="20"/>
          <w:szCs w:val="20"/>
        </w:rPr>
      </w:pPr>
    </w:p>
    <w:p w:rsidR="00172F4D" w:rsidRDefault="00172F4D" w:rsidP="00704C0A">
      <w:pPr>
        <w:jc w:val="both"/>
        <w:rPr>
          <w:rFonts w:ascii="Arial" w:hAnsi="Arial" w:cs="Arial"/>
          <w:b/>
          <w:sz w:val="20"/>
          <w:szCs w:val="20"/>
        </w:rPr>
      </w:pPr>
    </w:p>
    <w:p w:rsidR="00E8590D" w:rsidRDefault="00E8590D" w:rsidP="00704C0A">
      <w:pPr>
        <w:jc w:val="both"/>
        <w:rPr>
          <w:rFonts w:ascii="Arial" w:hAnsi="Arial" w:cs="Arial"/>
          <w:b/>
          <w:sz w:val="20"/>
          <w:szCs w:val="20"/>
        </w:rPr>
      </w:pPr>
    </w:p>
    <w:p w:rsidR="00E8590D" w:rsidRDefault="00E8590D" w:rsidP="00704C0A">
      <w:pPr>
        <w:jc w:val="both"/>
        <w:rPr>
          <w:rFonts w:ascii="Arial" w:hAnsi="Arial" w:cs="Arial"/>
          <w:b/>
          <w:sz w:val="20"/>
          <w:szCs w:val="20"/>
        </w:rPr>
      </w:pPr>
    </w:p>
    <w:p w:rsidR="00E8590D" w:rsidRDefault="00E8590D" w:rsidP="00704C0A">
      <w:pPr>
        <w:jc w:val="both"/>
        <w:rPr>
          <w:rFonts w:ascii="Arial" w:hAnsi="Arial" w:cs="Arial"/>
          <w:b/>
          <w:sz w:val="20"/>
          <w:szCs w:val="20"/>
        </w:rPr>
      </w:pPr>
    </w:p>
    <w:p w:rsidR="00E8590D" w:rsidRDefault="00E8590D" w:rsidP="00704C0A">
      <w:pPr>
        <w:jc w:val="both"/>
        <w:rPr>
          <w:rFonts w:ascii="Arial" w:hAnsi="Arial" w:cs="Arial"/>
          <w:b/>
          <w:sz w:val="20"/>
          <w:szCs w:val="20"/>
        </w:rPr>
      </w:pPr>
    </w:p>
    <w:p w:rsidR="00172F4D" w:rsidRDefault="00172F4D" w:rsidP="00704C0A">
      <w:pPr>
        <w:jc w:val="both"/>
        <w:rPr>
          <w:rFonts w:ascii="Arial" w:hAnsi="Arial" w:cs="Arial"/>
          <w:b/>
          <w:sz w:val="20"/>
          <w:szCs w:val="20"/>
        </w:rPr>
      </w:pPr>
    </w:p>
    <w:p w:rsidR="00704C0A" w:rsidRDefault="00704C0A" w:rsidP="00704C0A">
      <w:pPr>
        <w:jc w:val="both"/>
        <w:rPr>
          <w:rFonts w:ascii="Arial" w:hAnsi="Arial" w:cs="Arial"/>
          <w:b/>
          <w:sz w:val="20"/>
          <w:szCs w:val="20"/>
        </w:rPr>
      </w:pPr>
      <w:r>
        <w:rPr>
          <w:rFonts w:ascii="Arial" w:hAnsi="Arial" w:cs="Arial"/>
          <w:b/>
          <w:sz w:val="20"/>
          <w:szCs w:val="20"/>
        </w:rPr>
        <w:lastRenderedPageBreak/>
        <w:t>16. Partes Relacionadas:</w:t>
      </w:r>
    </w:p>
    <w:p w:rsidR="00704C0A" w:rsidRDefault="00704C0A" w:rsidP="00704C0A">
      <w:pPr>
        <w:jc w:val="both"/>
        <w:rPr>
          <w:rFonts w:ascii="Arial" w:hAnsi="Arial" w:cs="Arial"/>
          <w:sz w:val="20"/>
          <w:szCs w:val="20"/>
        </w:rPr>
      </w:pPr>
      <w:r>
        <w:rPr>
          <w:rFonts w:ascii="Arial" w:hAnsi="Arial" w:cs="Arial"/>
          <w:sz w:val="20"/>
          <w:szCs w:val="20"/>
        </w:rPr>
        <w:t>No existen partes relacionadas que pudieran ejercer influencia significativa sobre la toma de decisiones financieras y operativas.</w:t>
      </w:r>
    </w:p>
    <w:p w:rsidR="007D1E76" w:rsidRPr="006641DA" w:rsidRDefault="007D1E76" w:rsidP="007D1E76">
      <w:pPr>
        <w:spacing w:after="0" w:line="240" w:lineRule="auto"/>
        <w:jc w:val="both"/>
        <w:rPr>
          <w:rFonts w:ascii="Arial" w:hAnsi="Arial" w:cs="Arial"/>
          <w:b/>
          <w:sz w:val="20"/>
          <w:szCs w:val="20"/>
        </w:rPr>
      </w:pPr>
      <w:r w:rsidRPr="006641DA">
        <w:rPr>
          <w:rFonts w:ascii="Arial" w:hAnsi="Arial" w:cs="Arial"/>
          <w:b/>
          <w:sz w:val="20"/>
          <w:szCs w:val="20"/>
        </w:rPr>
        <w:t xml:space="preserve">17. </w:t>
      </w:r>
      <w:r w:rsidR="001973A2" w:rsidRPr="006641DA">
        <w:rPr>
          <w:rFonts w:ascii="Arial" w:hAnsi="Arial" w:cs="Arial"/>
          <w:b/>
          <w:sz w:val="20"/>
          <w:szCs w:val="20"/>
        </w:rPr>
        <w:t>Responsabilidad Sobre la Presentación Razonable de la Información Contable</w:t>
      </w:r>
      <w:r w:rsidR="005E231E" w:rsidRPr="006641DA">
        <w:rPr>
          <w:rFonts w:ascii="Arial" w:hAnsi="Arial" w:cs="Arial"/>
          <w:b/>
          <w:sz w:val="20"/>
          <w:szCs w:val="20"/>
        </w:rPr>
        <w:t>:</w:t>
      </w:r>
    </w:p>
    <w:p w:rsidR="007D1E76" w:rsidRPr="006641DA" w:rsidRDefault="007D1E76" w:rsidP="007D1E76">
      <w:pPr>
        <w:spacing w:after="0" w:line="240" w:lineRule="auto"/>
        <w:jc w:val="both"/>
        <w:rPr>
          <w:rFonts w:ascii="Arial" w:hAnsi="Arial" w:cs="Arial"/>
          <w:sz w:val="20"/>
          <w:szCs w:val="20"/>
        </w:rPr>
      </w:pPr>
    </w:p>
    <w:p w:rsidR="000E212E" w:rsidRDefault="001973A2" w:rsidP="007D1E76">
      <w:pPr>
        <w:spacing w:after="0" w:line="240" w:lineRule="auto"/>
        <w:jc w:val="both"/>
        <w:rPr>
          <w:rFonts w:ascii="Arial" w:hAnsi="Arial" w:cs="Arial"/>
          <w:sz w:val="20"/>
          <w:szCs w:val="20"/>
        </w:rPr>
      </w:pPr>
      <w:r w:rsidRPr="006641DA">
        <w:rPr>
          <w:rFonts w:ascii="Arial" w:hAnsi="Arial" w:cs="Arial"/>
          <w:sz w:val="20"/>
          <w:szCs w:val="20"/>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0E212E" w:rsidRDefault="000E212E" w:rsidP="000E212E">
      <w:pPr>
        <w:spacing w:after="0" w:line="240" w:lineRule="auto"/>
        <w:jc w:val="both"/>
        <w:rPr>
          <w:rFonts w:cs="Calibri"/>
        </w:rPr>
      </w:pPr>
    </w:p>
    <w:p w:rsidR="000E212E" w:rsidRDefault="000E212E" w:rsidP="000E212E">
      <w:pPr>
        <w:spacing w:after="0" w:line="240" w:lineRule="auto"/>
        <w:jc w:val="both"/>
        <w:rPr>
          <w:rFonts w:ascii="Arial" w:eastAsia="Times New Roman" w:hAnsi="Arial" w:cs="Arial"/>
          <w:sz w:val="16"/>
          <w:szCs w:val="16"/>
          <w:lang w:eastAsia="es-MX"/>
        </w:rPr>
      </w:pPr>
      <w:r>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0E212E" w:rsidRPr="006641DA" w:rsidRDefault="000E212E" w:rsidP="000E212E">
      <w:pPr>
        <w:spacing w:after="0" w:line="240" w:lineRule="auto"/>
        <w:jc w:val="both"/>
        <w:rPr>
          <w:rFonts w:ascii="Arial" w:hAnsi="Arial" w:cs="Arial"/>
          <w:sz w:val="20"/>
          <w:szCs w:val="20"/>
        </w:rPr>
      </w:pPr>
    </w:p>
    <w:p w:rsidR="000E212E" w:rsidRDefault="000E212E" w:rsidP="000E212E">
      <w:pPr>
        <w:rPr>
          <w:rFonts w:ascii="Arial" w:hAnsi="Arial" w:cs="Arial"/>
          <w:sz w:val="20"/>
          <w:szCs w:val="20"/>
        </w:rPr>
      </w:pPr>
      <w:bookmarkStart w:id="0" w:name="_GoBack"/>
      <w:bookmarkEnd w:id="0"/>
    </w:p>
    <w:tbl>
      <w:tblPr>
        <w:tblW w:w="9111" w:type="dxa"/>
        <w:tblInd w:w="70" w:type="dxa"/>
        <w:tblCellMar>
          <w:left w:w="70" w:type="dxa"/>
          <w:right w:w="70" w:type="dxa"/>
        </w:tblCellMar>
        <w:tblLook w:val="04A0" w:firstRow="1" w:lastRow="0" w:firstColumn="1" w:lastColumn="0" w:noHBand="0" w:noVBand="1"/>
      </w:tblPr>
      <w:tblGrid>
        <w:gridCol w:w="4625"/>
        <w:gridCol w:w="1348"/>
        <w:gridCol w:w="2643"/>
        <w:gridCol w:w="495"/>
      </w:tblGrid>
      <w:tr w:rsidR="000E212E" w:rsidRPr="000E212E" w:rsidTr="000E212E">
        <w:trPr>
          <w:trHeight w:val="833"/>
        </w:trPr>
        <w:tc>
          <w:tcPr>
            <w:tcW w:w="5288" w:type="dxa"/>
            <w:tcBorders>
              <w:top w:val="nil"/>
              <w:left w:val="nil"/>
              <w:bottom w:val="nil"/>
              <w:right w:val="nil"/>
            </w:tcBorders>
            <w:shd w:val="clear" w:color="auto" w:fill="auto"/>
            <w:vAlign w:val="bottom"/>
            <w:hideMark/>
          </w:tcPr>
          <w:p w:rsidR="000E212E" w:rsidRPr="000E212E" w:rsidRDefault="000E212E" w:rsidP="000E212E">
            <w:pPr>
              <w:spacing w:after="0" w:line="240" w:lineRule="auto"/>
              <w:rPr>
                <w:rFonts w:ascii="Arial" w:eastAsia="Times New Roman" w:hAnsi="Arial" w:cs="Arial"/>
                <w:sz w:val="18"/>
                <w:szCs w:val="18"/>
                <w:lang w:eastAsia="es-MX"/>
              </w:rPr>
            </w:pPr>
            <w:r w:rsidRPr="000E212E">
              <w:rPr>
                <w:rFonts w:ascii="Arial" w:eastAsia="Times New Roman" w:hAnsi="Arial" w:cs="Arial"/>
                <w:sz w:val="18"/>
                <w:szCs w:val="18"/>
                <w:lang w:eastAsia="es-MX"/>
              </w:rPr>
              <w:t>_________________________</w:t>
            </w:r>
          </w:p>
        </w:tc>
        <w:tc>
          <w:tcPr>
            <w:tcW w:w="1348" w:type="dxa"/>
            <w:tcBorders>
              <w:top w:val="nil"/>
              <w:left w:val="nil"/>
              <w:bottom w:val="nil"/>
              <w:right w:val="nil"/>
            </w:tcBorders>
            <w:shd w:val="clear" w:color="auto" w:fill="auto"/>
            <w:noWrap/>
            <w:vAlign w:val="bottom"/>
            <w:hideMark/>
          </w:tcPr>
          <w:p w:rsidR="000E212E" w:rsidRPr="000E212E" w:rsidRDefault="000E212E" w:rsidP="000E212E">
            <w:pPr>
              <w:spacing w:after="0" w:line="240" w:lineRule="auto"/>
              <w:rPr>
                <w:rFonts w:ascii="Arial" w:eastAsia="Times New Roman" w:hAnsi="Arial" w:cs="Arial"/>
                <w:sz w:val="18"/>
                <w:szCs w:val="18"/>
                <w:lang w:eastAsia="es-MX"/>
              </w:rPr>
            </w:pPr>
          </w:p>
        </w:tc>
        <w:tc>
          <w:tcPr>
            <w:tcW w:w="1980" w:type="dxa"/>
            <w:tcBorders>
              <w:top w:val="nil"/>
              <w:left w:val="nil"/>
              <w:bottom w:val="nil"/>
              <w:right w:val="nil"/>
            </w:tcBorders>
            <w:shd w:val="clear" w:color="auto" w:fill="auto"/>
            <w:noWrap/>
            <w:vAlign w:val="bottom"/>
            <w:hideMark/>
          </w:tcPr>
          <w:p w:rsidR="000E212E" w:rsidRPr="000E212E" w:rsidRDefault="000E212E" w:rsidP="000E212E">
            <w:pPr>
              <w:spacing w:after="0" w:line="240" w:lineRule="auto"/>
              <w:rPr>
                <w:rFonts w:ascii="Arial" w:eastAsia="Times New Roman" w:hAnsi="Arial" w:cs="Arial"/>
                <w:sz w:val="18"/>
                <w:szCs w:val="18"/>
                <w:lang w:eastAsia="es-MX"/>
              </w:rPr>
            </w:pPr>
            <w:r w:rsidRPr="000E212E">
              <w:rPr>
                <w:rFonts w:ascii="Arial" w:eastAsia="Times New Roman" w:hAnsi="Arial" w:cs="Arial"/>
                <w:sz w:val="18"/>
                <w:szCs w:val="18"/>
                <w:lang w:eastAsia="es-MX"/>
              </w:rPr>
              <w:t>_________________________</w:t>
            </w:r>
          </w:p>
        </w:tc>
        <w:tc>
          <w:tcPr>
            <w:tcW w:w="494" w:type="dxa"/>
            <w:tcBorders>
              <w:top w:val="nil"/>
              <w:left w:val="nil"/>
              <w:bottom w:val="nil"/>
              <w:right w:val="nil"/>
            </w:tcBorders>
            <w:shd w:val="clear" w:color="auto" w:fill="auto"/>
            <w:noWrap/>
            <w:vAlign w:val="bottom"/>
            <w:hideMark/>
          </w:tcPr>
          <w:p w:rsidR="000E212E" w:rsidRPr="000E212E" w:rsidRDefault="000E212E" w:rsidP="000E212E">
            <w:pPr>
              <w:spacing w:after="0" w:line="240" w:lineRule="auto"/>
              <w:rPr>
                <w:rFonts w:ascii="Arial" w:eastAsia="Times New Roman" w:hAnsi="Arial" w:cs="Arial"/>
                <w:sz w:val="18"/>
                <w:szCs w:val="18"/>
                <w:lang w:eastAsia="es-MX"/>
              </w:rPr>
            </w:pPr>
          </w:p>
        </w:tc>
      </w:tr>
      <w:tr w:rsidR="000E212E" w:rsidRPr="000E212E" w:rsidTr="000E212E">
        <w:trPr>
          <w:trHeight w:val="638"/>
        </w:trPr>
        <w:tc>
          <w:tcPr>
            <w:tcW w:w="5288" w:type="dxa"/>
            <w:tcBorders>
              <w:top w:val="nil"/>
              <w:left w:val="nil"/>
              <w:bottom w:val="nil"/>
              <w:right w:val="nil"/>
            </w:tcBorders>
            <w:shd w:val="clear" w:color="auto" w:fill="auto"/>
            <w:hideMark/>
          </w:tcPr>
          <w:p w:rsidR="000E212E" w:rsidRPr="000E212E" w:rsidRDefault="000E212E" w:rsidP="000E212E">
            <w:pPr>
              <w:spacing w:after="0" w:line="240" w:lineRule="auto"/>
              <w:rPr>
                <w:rFonts w:ascii="Arial" w:eastAsia="Times New Roman" w:hAnsi="Arial" w:cs="Arial"/>
                <w:sz w:val="18"/>
                <w:szCs w:val="18"/>
                <w:lang w:eastAsia="es-MX"/>
              </w:rPr>
            </w:pPr>
            <w:r w:rsidRPr="000E212E">
              <w:rPr>
                <w:rFonts w:ascii="Arial" w:eastAsia="Times New Roman" w:hAnsi="Arial" w:cs="Arial"/>
                <w:b/>
                <w:bCs/>
                <w:sz w:val="18"/>
                <w:szCs w:val="18"/>
                <w:lang w:eastAsia="es-MX"/>
              </w:rPr>
              <w:t>PRESIDENTE MUNICIPAL</w:t>
            </w:r>
            <w:r w:rsidRPr="000E212E">
              <w:rPr>
                <w:rFonts w:ascii="Arial" w:eastAsia="Times New Roman" w:hAnsi="Arial" w:cs="Arial"/>
                <w:sz w:val="18"/>
                <w:szCs w:val="18"/>
                <w:lang w:eastAsia="es-MX"/>
              </w:rPr>
              <w:br/>
              <w:t>Dr. Luis Ernesto Ramírez Rodríguez</w:t>
            </w:r>
          </w:p>
        </w:tc>
        <w:tc>
          <w:tcPr>
            <w:tcW w:w="1348" w:type="dxa"/>
            <w:tcBorders>
              <w:top w:val="nil"/>
              <w:left w:val="nil"/>
              <w:bottom w:val="nil"/>
              <w:right w:val="nil"/>
            </w:tcBorders>
            <w:shd w:val="clear" w:color="auto" w:fill="auto"/>
            <w:hideMark/>
          </w:tcPr>
          <w:p w:rsidR="000E212E" w:rsidRPr="000E212E" w:rsidRDefault="000E212E" w:rsidP="000E212E">
            <w:pPr>
              <w:spacing w:after="0" w:line="240" w:lineRule="auto"/>
              <w:rPr>
                <w:rFonts w:ascii="Arial" w:eastAsia="Times New Roman" w:hAnsi="Arial" w:cs="Arial"/>
                <w:sz w:val="18"/>
                <w:szCs w:val="18"/>
                <w:lang w:eastAsia="es-MX"/>
              </w:rPr>
            </w:pPr>
          </w:p>
        </w:tc>
        <w:tc>
          <w:tcPr>
            <w:tcW w:w="2475" w:type="dxa"/>
            <w:gridSpan w:val="2"/>
            <w:tcBorders>
              <w:top w:val="nil"/>
              <w:left w:val="nil"/>
              <w:bottom w:val="nil"/>
              <w:right w:val="nil"/>
            </w:tcBorders>
            <w:shd w:val="clear" w:color="auto" w:fill="auto"/>
            <w:hideMark/>
          </w:tcPr>
          <w:p w:rsidR="000E212E" w:rsidRPr="000E212E" w:rsidRDefault="000E212E" w:rsidP="000E212E">
            <w:pPr>
              <w:spacing w:after="0" w:line="240" w:lineRule="auto"/>
              <w:rPr>
                <w:rFonts w:ascii="Arial" w:eastAsia="Times New Roman" w:hAnsi="Arial" w:cs="Arial"/>
                <w:sz w:val="18"/>
                <w:szCs w:val="18"/>
                <w:lang w:eastAsia="es-MX"/>
              </w:rPr>
            </w:pPr>
            <w:r w:rsidRPr="000E212E">
              <w:rPr>
                <w:rFonts w:ascii="Arial" w:eastAsia="Times New Roman" w:hAnsi="Arial" w:cs="Arial"/>
                <w:b/>
                <w:bCs/>
                <w:sz w:val="18"/>
                <w:szCs w:val="18"/>
                <w:lang w:eastAsia="es-MX"/>
              </w:rPr>
              <w:t>TESORERO MUNICIPAL</w:t>
            </w:r>
            <w:r w:rsidRPr="000E212E">
              <w:rPr>
                <w:rFonts w:ascii="Arial" w:eastAsia="Times New Roman" w:hAnsi="Arial" w:cs="Arial"/>
                <w:sz w:val="18"/>
                <w:szCs w:val="18"/>
                <w:lang w:eastAsia="es-MX"/>
              </w:rPr>
              <w:br/>
              <w:t>C.P. Julio César Bermúdez González</w:t>
            </w:r>
          </w:p>
        </w:tc>
      </w:tr>
    </w:tbl>
    <w:p w:rsidR="007D1E76" w:rsidRPr="000E212E" w:rsidRDefault="007D1E76" w:rsidP="000E212E">
      <w:pPr>
        <w:rPr>
          <w:rFonts w:ascii="Arial" w:hAnsi="Arial" w:cs="Arial"/>
          <w:sz w:val="20"/>
          <w:szCs w:val="20"/>
        </w:rPr>
      </w:pPr>
    </w:p>
    <w:sectPr w:rsidR="007D1E76" w:rsidRPr="000E212E" w:rsidSect="00657009">
      <w:headerReference w:type="default" r:id="rId11"/>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073" w:rsidRDefault="00C73073" w:rsidP="00E00323">
      <w:pPr>
        <w:spacing w:after="0" w:line="240" w:lineRule="auto"/>
      </w:pPr>
      <w:r>
        <w:separator/>
      </w:r>
    </w:p>
  </w:endnote>
  <w:endnote w:type="continuationSeparator" w:id="0">
    <w:p w:rsidR="00C73073" w:rsidRDefault="00C7307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073" w:rsidRDefault="00C73073" w:rsidP="00E00323">
      <w:pPr>
        <w:spacing w:after="0" w:line="240" w:lineRule="auto"/>
      </w:pPr>
      <w:r>
        <w:separator/>
      </w:r>
    </w:p>
  </w:footnote>
  <w:footnote w:type="continuationSeparator" w:id="0">
    <w:p w:rsidR="00C73073" w:rsidRDefault="00C7307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0F31F7" w:rsidP="00154BA3">
    <w:pPr>
      <w:pStyle w:val="Encabezado"/>
      <w:jc w:val="center"/>
    </w:pPr>
    <w:r>
      <w:t>MUNICIPIO DE ROMITA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E654CB2"/>
    <w:multiLevelType w:val="hybridMultilevel"/>
    <w:tmpl w:val="0F1A9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E76"/>
    <w:rsid w:val="00091CE6"/>
    <w:rsid w:val="000B7810"/>
    <w:rsid w:val="000E212E"/>
    <w:rsid w:val="000F31F7"/>
    <w:rsid w:val="00154BA3"/>
    <w:rsid w:val="00172F4D"/>
    <w:rsid w:val="00195DF1"/>
    <w:rsid w:val="001973A2"/>
    <w:rsid w:val="001C153D"/>
    <w:rsid w:val="001C75F2"/>
    <w:rsid w:val="001D2063"/>
    <w:rsid w:val="002819A4"/>
    <w:rsid w:val="00435A87"/>
    <w:rsid w:val="004A58C8"/>
    <w:rsid w:val="005A5430"/>
    <w:rsid w:val="005D3E43"/>
    <w:rsid w:val="005E231E"/>
    <w:rsid w:val="00641AAC"/>
    <w:rsid w:val="00657009"/>
    <w:rsid w:val="006641DA"/>
    <w:rsid w:val="00681C79"/>
    <w:rsid w:val="00704C0A"/>
    <w:rsid w:val="007610BC"/>
    <w:rsid w:val="007714AB"/>
    <w:rsid w:val="007D1E76"/>
    <w:rsid w:val="0086459F"/>
    <w:rsid w:val="00895CFE"/>
    <w:rsid w:val="008E076C"/>
    <w:rsid w:val="00AA41E5"/>
    <w:rsid w:val="00AE1F6A"/>
    <w:rsid w:val="00C73073"/>
    <w:rsid w:val="00D11651"/>
    <w:rsid w:val="00D13C44"/>
    <w:rsid w:val="00D975B1"/>
    <w:rsid w:val="00E00323"/>
    <w:rsid w:val="00E74967"/>
    <w:rsid w:val="00E8590D"/>
    <w:rsid w:val="00EA79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FB310B-7947-4D60-AFCA-A5C23712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
    <w:uiPriority w:val="10"/>
    <w:rsid w:val="00AA41E5"/>
    <w:rPr>
      <w:rFonts w:ascii="Calibri Light" w:eastAsia="Times New Roman" w:hAnsi="Calibri Light" w:cs="Times New Roman"/>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9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F1383-14EE-44B1-B06F-F0438C3842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1496</Words>
  <Characters>8231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9708</CharactersWithSpaces>
  <SharedDoc>false</SharedDoc>
  <HLinks>
    <vt:vector size="6" baseType="variant">
      <vt:variant>
        <vt:i4>5898312</vt:i4>
      </vt:variant>
      <vt:variant>
        <vt:i4>0</vt:i4>
      </vt:variant>
      <vt:variant>
        <vt:i4>0</vt:i4>
      </vt:variant>
      <vt:variant>
        <vt:i4>5</vt:i4>
      </vt:variant>
      <vt:variant>
        <vt:lpwstr>../../../../../acorona/lquiroz/AppData/Local/Microsoft/Windows/Temporary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maribel mendiola rodriguez</cp:lastModifiedBy>
  <cp:revision>3</cp:revision>
  <cp:lastPrinted>2017-11-10T18:27:00Z</cp:lastPrinted>
  <dcterms:created xsi:type="dcterms:W3CDTF">2017-07-31T18:06:00Z</dcterms:created>
  <dcterms:modified xsi:type="dcterms:W3CDTF">2017-11-10T18:27:00Z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